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A79" w:rsidRPr="00F52D35" w:rsidRDefault="003D1A79" w:rsidP="003D1A79">
      <w:pPr>
        <w:jc w:val="center"/>
        <w:rPr>
          <w:b/>
          <w:sz w:val="28"/>
          <w:szCs w:val="28"/>
        </w:rPr>
      </w:pPr>
      <w:r w:rsidRPr="00F52D35">
        <w:rPr>
          <w:b/>
          <w:sz w:val="28"/>
          <w:szCs w:val="28"/>
        </w:rPr>
        <w:t xml:space="preserve">Техническая спецификация </w:t>
      </w:r>
    </w:p>
    <w:p w:rsidR="003D1A79" w:rsidRPr="00B537FE" w:rsidRDefault="003D1A79" w:rsidP="003D1A7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закуп </w:t>
      </w:r>
      <w:r w:rsidRPr="00B537FE">
        <w:rPr>
          <w:b/>
          <w:sz w:val="28"/>
        </w:rPr>
        <w:t>комплектующих и запасных частей для оборудования автомобильной газонаполнительной компрессорной станции (АГНКС)</w:t>
      </w:r>
      <w:r w:rsidRPr="00B537FE">
        <w:rPr>
          <w:b/>
          <w:sz w:val="32"/>
          <w:szCs w:val="28"/>
        </w:rPr>
        <w:t xml:space="preserve"> </w:t>
      </w:r>
    </w:p>
    <w:p w:rsidR="003D1A79" w:rsidRDefault="003D1A79" w:rsidP="003D1A79">
      <w:pPr>
        <w:jc w:val="center"/>
        <w:rPr>
          <w:rFonts w:ascii="Arial" w:hAnsi="Arial" w:cs="Arial"/>
          <w:b/>
          <w:color w:val="FF0000"/>
        </w:rPr>
      </w:pPr>
    </w:p>
    <w:p w:rsidR="003D1A79" w:rsidRPr="00552BF4" w:rsidRDefault="003D1A79" w:rsidP="003D1A79">
      <w:pPr>
        <w:jc w:val="center"/>
      </w:pPr>
    </w:p>
    <w:p w:rsidR="003D1A79" w:rsidRPr="00552BF4" w:rsidRDefault="003D1A79" w:rsidP="003D1A79">
      <w:pPr>
        <w:pStyle w:val="afa"/>
        <w:numPr>
          <w:ilvl w:val="1"/>
          <w:numId w:val="5"/>
        </w:numPr>
        <w:ind w:left="0" w:firstLine="0"/>
        <w:contextualSpacing/>
      </w:pPr>
      <w:r w:rsidRPr="00552BF4">
        <w:t>Полное описание и требу</w:t>
      </w:r>
      <w:r>
        <w:t xml:space="preserve">емые технические и качественные </w:t>
      </w:r>
      <w:r w:rsidRPr="00552BF4">
        <w:t>характеристики закупаемых товаров: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1255"/>
        <w:gridCol w:w="4339"/>
        <w:gridCol w:w="1120"/>
        <w:gridCol w:w="981"/>
        <w:gridCol w:w="1650"/>
      </w:tblGrid>
      <w:tr w:rsidR="003D1A79" w:rsidRPr="00AE2930" w:rsidTr="00810EAE">
        <w:tc>
          <w:tcPr>
            <w:tcW w:w="671" w:type="pct"/>
          </w:tcPr>
          <w:p w:rsidR="003D1A79" w:rsidRPr="00C45E68" w:rsidRDefault="003D1A79" w:rsidP="00810EAE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№ лота</w:t>
            </w:r>
          </w:p>
        </w:tc>
        <w:tc>
          <w:tcPr>
            <w:tcW w:w="2321" w:type="pct"/>
          </w:tcPr>
          <w:p w:rsidR="003D1A79" w:rsidRPr="00C45E68" w:rsidRDefault="003D1A79" w:rsidP="00810EAE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Описание</w:t>
            </w:r>
          </w:p>
        </w:tc>
        <w:tc>
          <w:tcPr>
            <w:tcW w:w="599" w:type="pct"/>
          </w:tcPr>
          <w:p w:rsidR="003D1A79" w:rsidRPr="00C45E68" w:rsidRDefault="003D1A79" w:rsidP="00810EAE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Ед. изм.</w:t>
            </w:r>
          </w:p>
        </w:tc>
        <w:tc>
          <w:tcPr>
            <w:tcW w:w="525" w:type="pct"/>
          </w:tcPr>
          <w:p w:rsidR="003D1A79" w:rsidRPr="00C45E68" w:rsidRDefault="003D1A79" w:rsidP="00810EAE">
            <w:pPr>
              <w:jc w:val="center"/>
              <w:rPr>
                <w:b/>
                <w:iCs/>
              </w:rPr>
            </w:pPr>
            <w:r w:rsidRPr="00C45E68">
              <w:rPr>
                <w:b/>
                <w:iCs/>
              </w:rPr>
              <w:t>Кол-во</w:t>
            </w:r>
          </w:p>
        </w:tc>
        <w:tc>
          <w:tcPr>
            <w:tcW w:w="883" w:type="pct"/>
          </w:tcPr>
          <w:p w:rsidR="003D1A79" w:rsidRPr="00C45E68" w:rsidRDefault="003D1A79" w:rsidP="00810EA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Общая сумма с НДС</w:t>
            </w:r>
          </w:p>
        </w:tc>
      </w:tr>
      <w:tr w:rsidR="003D1A79" w:rsidRPr="00AE2930" w:rsidTr="00810EAE">
        <w:trPr>
          <w:trHeight w:val="264"/>
        </w:trPr>
        <w:tc>
          <w:tcPr>
            <w:tcW w:w="671" w:type="pct"/>
          </w:tcPr>
          <w:p w:rsidR="003D1A79" w:rsidRPr="00AE2930" w:rsidRDefault="003D1A79" w:rsidP="00810EAE">
            <w:pPr>
              <w:jc w:val="center"/>
            </w:pPr>
            <w:r w:rsidRPr="00AE2930">
              <w:t>Лот №</w:t>
            </w:r>
            <w:r>
              <w:t xml:space="preserve"> </w:t>
            </w:r>
            <w:r w:rsidRPr="00AE2930">
              <w:t>1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color w:val="000000"/>
                <w:sz w:val="20"/>
              </w:rPr>
            </w:pPr>
            <w:r w:rsidRPr="00E05E87">
              <w:rPr>
                <w:sz w:val="28"/>
                <w:szCs w:val="28"/>
              </w:rPr>
              <w:t>Всасывающий клапан</w:t>
            </w:r>
          </w:p>
        </w:tc>
        <w:tc>
          <w:tcPr>
            <w:tcW w:w="599" w:type="pct"/>
            <w:vAlign w:val="center"/>
          </w:tcPr>
          <w:p w:rsidR="003D1A79" w:rsidRDefault="003D1A79" w:rsidP="00810EA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AE2930" w:rsidTr="00810EAE">
        <w:trPr>
          <w:trHeight w:val="225"/>
        </w:trPr>
        <w:tc>
          <w:tcPr>
            <w:tcW w:w="671" w:type="pct"/>
          </w:tcPr>
          <w:p w:rsidR="003D1A79" w:rsidRPr="00AE2930" w:rsidRDefault="003D1A79" w:rsidP="00810EAE">
            <w:pPr>
              <w:jc w:val="center"/>
            </w:pPr>
            <w:r w:rsidRPr="00AE2930">
              <w:t>Лот №</w:t>
            </w:r>
            <w:r>
              <w:t xml:space="preserve"> </w:t>
            </w:r>
            <w:r w:rsidRPr="00AE2930">
              <w:t>2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Выпускной клапан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552BF4" w:rsidTr="00810EAE">
        <w:trPr>
          <w:trHeight w:val="316"/>
        </w:trPr>
        <w:tc>
          <w:tcPr>
            <w:tcW w:w="671" w:type="pct"/>
          </w:tcPr>
          <w:p w:rsidR="003D1A79" w:rsidRPr="00433E74" w:rsidRDefault="003D1A79" w:rsidP="00810EAE">
            <w:pPr>
              <w:jc w:val="center"/>
            </w:pPr>
            <w:r>
              <w:t>Лот № 3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Уплотнительное 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552BF4" w:rsidTr="00810EAE">
        <w:trPr>
          <w:trHeight w:val="296"/>
        </w:trPr>
        <w:tc>
          <w:tcPr>
            <w:tcW w:w="671" w:type="pct"/>
          </w:tcPr>
          <w:p w:rsidR="003D1A79" w:rsidRPr="00254388" w:rsidRDefault="003D1A79" w:rsidP="00810EAE">
            <w:pPr>
              <w:jc w:val="center"/>
            </w:pPr>
            <w:r>
              <w:t>Лот № 4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Всасывающий клапан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552BF4" w:rsidTr="00810EAE">
        <w:tc>
          <w:tcPr>
            <w:tcW w:w="671" w:type="pct"/>
          </w:tcPr>
          <w:p w:rsidR="003D1A79" w:rsidRDefault="003D1A79" w:rsidP="00810EAE">
            <w:pPr>
              <w:jc w:val="center"/>
            </w:pPr>
            <w:r>
              <w:t>Лот № 5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Выпускной клапан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552BF4" w:rsidTr="00810EAE">
        <w:tc>
          <w:tcPr>
            <w:tcW w:w="671" w:type="pct"/>
          </w:tcPr>
          <w:p w:rsidR="003D1A79" w:rsidRDefault="003D1A79" w:rsidP="00810EAE">
            <w:pPr>
              <w:jc w:val="center"/>
            </w:pPr>
            <w:r>
              <w:t>Лот № 6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 xml:space="preserve">Уплотнительное кольцо  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552BF4" w:rsidTr="00810EAE">
        <w:tc>
          <w:tcPr>
            <w:tcW w:w="671" w:type="pct"/>
          </w:tcPr>
          <w:p w:rsidR="003D1A79" w:rsidRDefault="003D1A79" w:rsidP="00810EAE">
            <w:pPr>
              <w:jc w:val="center"/>
            </w:pPr>
            <w:r>
              <w:t>Лот № 7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Всасывающий/выпускной клапан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552BF4" w:rsidTr="00810EAE">
        <w:tc>
          <w:tcPr>
            <w:tcW w:w="671" w:type="pct"/>
          </w:tcPr>
          <w:p w:rsidR="003D1A79" w:rsidRDefault="003D1A79" w:rsidP="00810EAE">
            <w:pPr>
              <w:jc w:val="center"/>
            </w:pPr>
            <w:r>
              <w:t>Лот № 8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 xml:space="preserve">Всасывающий клапан  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552BF4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9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 xml:space="preserve">Выпускной клапан  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552BF4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10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Уплотнительное 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552BF4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11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 xml:space="preserve">Кольцо масляного насоса 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RPr="00552BF4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12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 xml:space="preserve">Картридж масляного фильтра  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13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Прокладка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14</w:t>
            </w:r>
          </w:p>
        </w:tc>
        <w:tc>
          <w:tcPr>
            <w:tcW w:w="2321" w:type="pct"/>
            <w:vAlign w:val="center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center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83" w:type="pct"/>
          </w:tcPr>
          <w:p w:rsidR="003D1A79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15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Поршневое 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16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17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Поршневое 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rPr>
          <w:trHeight w:val="303"/>
        </w:trPr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18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19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20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Поршневое 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21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22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23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24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Прокладка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25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Уплотнительное 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26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Прокладка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27</w:t>
            </w:r>
          </w:p>
        </w:tc>
        <w:tc>
          <w:tcPr>
            <w:tcW w:w="2321" w:type="pct"/>
            <w:vAlign w:val="bottom"/>
          </w:tcPr>
          <w:p w:rsidR="003D1A79" w:rsidRPr="00E05E87" w:rsidRDefault="003D1A79" w:rsidP="00810EAE">
            <w:pPr>
              <w:jc w:val="center"/>
              <w:rPr>
                <w:sz w:val="28"/>
                <w:szCs w:val="28"/>
              </w:rPr>
            </w:pPr>
            <w:r w:rsidRPr="00E05E87">
              <w:rPr>
                <w:sz w:val="28"/>
                <w:szCs w:val="28"/>
              </w:rPr>
              <w:t>Уплотнительное кольцо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D1A79" w:rsidTr="00810EAE">
        <w:tc>
          <w:tcPr>
            <w:tcW w:w="671" w:type="pct"/>
            <w:vAlign w:val="center"/>
          </w:tcPr>
          <w:p w:rsidR="003D1A79" w:rsidRDefault="003D1A79" w:rsidP="00810EAE">
            <w:pPr>
              <w:jc w:val="center"/>
            </w:pPr>
            <w:r w:rsidRPr="00F8499D">
              <w:t>Лот №</w:t>
            </w:r>
            <w:r>
              <w:t xml:space="preserve"> 28</w:t>
            </w:r>
          </w:p>
        </w:tc>
        <w:tc>
          <w:tcPr>
            <w:tcW w:w="2321" w:type="pct"/>
            <w:vAlign w:val="bottom"/>
          </w:tcPr>
          <w:p w:rsidR="003D1A79" w:rsidRPr="000914CE" w:rsidRDefault="003D1A79" w:rsidP="00810EAE">
            <w:pPr>
              <w:jc w:val="center"/>
              <w:rPr>
                <w:sz w:val="28"/>
                <w:szCs w:val="28"/>
              </w:rPr>
            </w:pPr>
            <w:r w:rsidRPr="000914CE">
              <w:rPr>
                <w:sz w:val="28"/>
                <w:szCs w:val="28"/>
              </w:rPr>
              <w:t>Прокладка</w:t>
            </w:r>
          </w:p>
        </w:tc>
        <w:tc>
          <w:tcPr>
            <w:tcW w:w="599" w:type="pct"/>
          </w:tcPr>
          <w:p w:rsidR="003D1A79" w:rsidRDefault="003D1A79" w:rsidP="00810EAE">
            <w:r w:rsidRPr="00B665D3">
              <w:rPr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525" w:type="pct"/>
            <w:vAlign w:val="bottom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  <w:r w:rsidRPr="00916E6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83" w:type="pct"/>
          </w:tcPr>
          <w:p w:rsidR="003D1A79" w:rsidRPr="00916E64" w:rsidRDefault="003D1A79" w:rsidP="00810EA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3D1A79" w:rsidRPr="00552BF4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1 Всасывающий клапан.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-18"/>
              <w:jc w:val="both"/>
              <w:rPr>
                <w:sz w:val="22"/>
              </w:rPr>
            </w:pPr>
            <w:r w:rsidRPr="00E41EAC">
              <w:rPr>
                <w:sz w:val="22"/>
              </w:rPr>
              <w:t xml:space="preserve">Всасывающий клапан (Кольцевые клапаны) состоят из седла, розетки, между которыми размещаются кольцевые пластины, прижатые к седлу пружинами. Клапаны компрессора пропускают </w:t>
            </w:r>
            <w:r w:rsidRPr="00E41EAC">
              <w:rPr>
                <w:sz w:val="22"/>
              </w:rPr>
              <w:lastRenderedPageBreak/>
              <w:t xml:space="preserve">газ в определенном направлении и предотвращают его движение в обратном направлении. Первой степени. </w:t>
            </w:r>
            <w:r w:rsidRPr="00E41EAC">
              <w:rPr>
                <w:sz w:val="22"/>
                <w:lang w:val="en-US"/>
              </w:rPr>
              <w:t>LP -98</w:t>
            </w:r>
            <w:r w:rsidRPr="00E41EAC">
              <w:rPr>
                <w:sz w:val="22"/>
              </w:rPr>
              <w:t xml:space="preserve"> Размер </w:t>
            </w:r>
            <w:r w:rsidRPr="00E41EAC">
              <w:rPr>
                <w:sz w:val="22"/>
                <w:lang w:val="en-US"/>
              </w:rPr>
              <w:t xml:space="preserve">98 </w:t>
            </w:r>
            <w:r w:rsidRPr="00E41EAC">
              <w:rPr>
                <w:sz w:val="22"/>
              </w:rPr>
              <w:t>х</w:t>
            </w:r>
            <w:r w:rsidRPr="00E41EAC">
              <w:rPr>
                <w:sz w:val="22"/>
                <w:lang w:val="en-US"/>
              </w:rPr>
              <w:t>110</w:t>
            </w:r>
            <w:r w:rsidRPr="00E41EAC">
              <w:rPr>
                <w:sz w:val="22"/>
              </w:rPr>
              <w:t>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lastRenderedPageBreak/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 xml:space="preserve">Сталь и пластиковые диски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800гр.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324C6A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2 Выпускной клапан.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124"/>
              <w:jc w:val="both"/>
              <w:rPr>
                <w:sz w:val="22"/>
                <w:szCs w:val="24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Выпускной клапан цилиндра - кольцевые клапаны, состоят из седла, розетки, между которыми размещаются кольцевые пластины, прижатые к седлу пружинами двигателях. Клапаны компрессора пропускают газ в определенном направлении и предотвращают его движение в обратном направлении. Первой </w:t>
            </w:r>
            <w:proofErr w:type="gramStart"/>
            <w:r w:rsidRPr="00E41EAC">
              <w:rPr>
                <w:sz w:val="22"/>
                <w:szCs w:val="24"/>
                <w:lang w:eastAsia="en-US"/>
              </w:rPr>
              <w:t xml:space="preserve">степени  </w:t>
            </w:r>
            <w:r w:rsidRPr="00E41EAC">
              <w:rPr>
                <w:sz w:val="22"/>
                <w:lang w:val="en-US"/>
              </w:rPr>
              <w:t>LP</w:t>
            </w:r>
            <w:proofErr w:type="gramEnd"/>
            <w:r w:rsidRPr="00E41EAC">
              <w:rPr>
                <w:sz w:val="22"/>
              </w:rPr>
              <w:t xml:space="preserve"> -98 Размер 98 х110мм.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 xml:space="preserve">Сталь и пластиковые диски 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800гр.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>
      <w:pPr>
        <w:rPr>
          <w:b/>
        </w:rPr>
      </w:pPr>
    </w:p>
    <w:p w:rsidR="003D1A79" w:rsidRPr="00E41EAC" w:rsidRDefault="003D1A79" w:rsidP="003D1A79">
      <w:pPr>
        <w:rPr>
          <w:b/>
        </w:rPr>
      </w:pPr>
      <w:r>
        <w:rPr>
          <w:b/>
        </w:rPr>
        <w:t xml:space="preserve">Лот № </w:t>
      </w:r>
      <w:r w:rsidRPr="00E41EAC">
        <w:rPr>
          <w:b/>
        </w:rPr>
        <w:t xml:space="preserve">3 Уплотнительное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124"/>
              <w:jc w:val="both"/>
              <w:rPr>
                <w:sz w:val="22"/>
                <w:szCs w:val="24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>Уплотнительное кольцо</w:t>
            </w:r>
            <w:r>
              <w:rPr>
                <w:sz w:val="22"/>
                <w:szCs w:val="24"/>
                <w:lang w:eastAsia="en-US"/>
              </w:rPr>
              <w:t xml:space="preserve"> прокладочное</w:t>
            </w:r>
            <w:r w:rsidRPr="00E41EAC">
              <w:rPr>
                <w:sz w:val="22"/>
                <w:szCs w:val="24"/>
                <w:lang w:eastAsia="en-US"/>
              </w:rPr>
              <w:t xml:space="preserve"> -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Для уплотнения неподвижных и подвижных соединений гидравлических, топливных, смазочных и пневматических устройств. Диаметр 66х40х8,9мм.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lastRenderedPageBreak/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 xml:space="preserve">Углепластик (графитовый </w:t>
            </w:r>
            <w:proofErr w:type="gramStart"/>
            <w:r w:rsidRPr="00E41EAC">
              <w:rPr>
                <w:sz w:val="22"/>
                <w:lang w:eastAsia="en-US"/>
              </w:rPr>
              <w:t xml:space="preserve">углепластик)  </w:t>
            </w:r>
            <w:proofErr w:type="gramEnd"/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50гр.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Pr="00324C6A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4</w:t>
      </w:r>
      <w:r w:rsidRPr="00E41EAC">
        <w:rPr>
          <w:b/>
        </w:rPr>
        <w:t xml:space="preserve"> Всасывающий клапан.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-18"/>
              <w:jc w:val="both"/>
              <w:rPr>
                <w:sz w:val="22"/>
              </w:rPr>
            </w:pPr>
            <w:r w:rsidRPr="00E41EAC">
              <w:rPr>
                <w:sz w:val="22"/>
              </w:rPr>
              <w:t>Всасывающий клапан цилиндра -  Кольцевые клапаны состоят из седла, розетки, между которыми размещаются кольцевые пластины, прижатые к седлу пружинами. Клапаны компрессора пропускают газ в определенном направлении и предотвращают его движение в обратном направлении. Используется для всасывания газа в цилиндр среднего давления. МР75 – Размер 65х75мм.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 xml:space="preserve">Сталь и пластиковые диски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500гр.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Pr="00324C6A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5</w:t>
      </w:r>
      <w:r w:rsidRPr="00E41EAC">
        <w:rPr>
          <w:b/>
        </w:rPr>
        <w:t xml:space="preserve"> Выпускной клапан.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-18"/>
              <w:jc w:val="both"/>
              <w:rPr>
                <w:sz w:val="22"/>
              </w:rPr>
            </w:pPr>
            <w:r w:rsidRPr="00E41EAC">
              <w:rPr>
                <w:sz w:val="22"/>
              </w:rPr>
              <w:t>Выпускной клапан цилиндра - Кольцевые клапаны состоят из седла, розетки, между которыми размещаются кольцевые пластины, прижатые к седлу пружинами. Клапаны компрессора пропускают газ в определенном направлении и предотвращают его движение в обратном направлении</w:t>
            </w:r>
            <w:proofErr w:type="gramStart"/>
            <w:r w:rsidRPr="00E41EAC">
              <w:rPr>
                <w:sz w:val="22"/>
              </w:rPr>
              <w:t>. между</w:t>
            </w:r>
            <w:proofErr w:type="gramEnd"/>
            <w:r w:rsidRPr="00E41EAC">
              <w:rPr>
                <w:sz w:val="22"/>
              </w:rPr>
              <w:t xml:space="preserve"> цилиндром и поршнем для обеспечения свободного хода. Используется для выпуска газа из цилиндра среднего давления. МР75 – Размер 65х75мм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 xml:space="preserve">Сталь и пластиковые диски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lastRenderedPageBreak/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500гр.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6</w:t>
      </w:r>
      <w:r w:rsidRPr="00E41EAC">
        <w:rPr>
          <w:b/>
        </w:rPr>
        <w:t xml:space="preserve"> Уплотнительное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124"/>
              <w:jc w:val="both"/>
              <w:rPr>
                <w:sz w:val="22"/>
                <w:szCs w:val="24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>Каждый уплотнительных колец состоит из определенного числа сегментов, которые стыковых соединенных друг с другом креплением вокруг вала и удерживается на месте с подвязками источники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Предназначены для уплотнения неподвижных и подвижных соединений гидравлических, топливных, смазочных и пневматических устройств. Диаметр 66х40х8,9мм.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Углепластик, сталь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45гр.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7</w:t>
      </w:r>
      <w:r w:rsidRPr="00E41EAC">
        <w:rPr>
          <w:b/>
        </w:rPr>
        <w:t xml:space="preserve"> Всасывающий/выпускной клапан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-18"/>
              <w:jc w:val="both"/>
              <w:rPr>
                <w:sz w:val="22"/>
              </w:rPr>
            </w:pPr>
            <w:r w:rsidRPr="00E41EAC">
              <w:rPr>
                <w:sz w:val="22"/>
              </w:rPr>
              <w:t>Всасывающий/выпускной клапан 3-го уровня. Кольцевые клапаны состоят из седла, розетки, между которыми размещаются кольцевые пластины, прижатые к седлу пружинами. Клапаны компрессора пропускают газ в определенном направлении и предотвращают его движение в обратном направлении. Клапаны компрессоров являются наиболее ответственными узлами, они в значительной степени определяют производительность компрессора и величину подводимой мощности. Используется для всасывания и выпуска газа в цилиндре высокого давления.  Размер 80х</w:t>
            </w:r>
            <w:r w:rsidRPr="00E41EAC">
              <w:rPr>
                <w:sz w:val="22"/>
                <w:lang w:val="en-US"/>
              </w:rPr>
              <w:t>60</w:t>
            </w:r>
            <w:r w:rsidRPr="00E41EAC">
              <w:rPr>
                <w:sz w:val="22"/>
              </w:rPr>
              <w:t>мм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</w:t>
            </w:r>
            <w:r w:rsidRPr="00E41EAC">
              <w:rPr>
                <w:sz w:val="22"/>
              </w:rPr>
              <w:lastRenderedPageBreak/>
              <w:t>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lastRenderedPageBreak/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 xml:space="preserve">Сталь и пластиковые диски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400гр.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8</w:t>
      </w:r>
      <w:r w:rsidRPr="00E41EAC">
        <w:rPr>
          <w:b/>
        </w:rPr>
        <w:t xml:space="preserve"> Всасывающий клапан.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-18"/>
              <w:jc w:val="both"/>
              <w:rPr>
                <w:sz w:val="22"/>
              </w:rPr>
            </w:pPr>
            <w:r w:rsidRPr="00E41EAC">
              <w:rPr>
                <w:sz w:val="22"/>
              </w:rPr>
              <w:t xml:space="preserve">Всасывающий клапан 4-го уровня. Используется для всасывания газа в цилиндр высокого давления. Размер </w:t>
            </w:r>
            <w:r w:rsidRPr="00E41EAC">
              <w:rPr>
                <w:sz w:val="22"/>
                <w:lang w:val="en-US"/>
              </w:rPr>
              <w:t>80</w:t>
            </w:r>
            <w:r w:rsidRPr="00E41EAC">
              <w:rPr>
                <w:sz w:val="22"/>
              </w:rPr>
              <w:t>х</w:t>
            </w:r>
            <w:r w:rsidRPr="00E41EAC">
              <w:rPr>
                <w:sz w:val="22"/>
                <w:lang w:val="en-US"/>
              </w:rPr>
              <w:t>55</w:t>
            </w:r>
            <w:r w:rsidRPr="00E41EAC">
              <w:rPr>
                <w:sz w:val="22"/>
              </w:rPr>
              <w:t>мм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 xml:space="preserve">Сталь 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750гр.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Pr="00764928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9</w:t>
      </w:r>
      <w:r w:rsidRPr="00E41EAC">
        <w:rPr>
          <w:b/>
        </w:rPr>
        <w:t xml:space="preserve"> Выпускной клапан.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-18"/>
              <w:jc w:val="both"/>
              <w:rPr>
                <w:sz w:val="22"/>
              </w:rPr>
            </w:pPr>
            <w:r w:rsidRPr="00E41EAC">
              <w:rPr>
                <w:sz w:val="22"/>
              </w:rPr>
              <w:t>Выпускной клапан 4-го уровня. Используется для выпуска газа из цилиндра высокого давления. Размер 80х</w:t>
            </w:r>
            <w:r w:rsidRPr="00E41EAC">
              <w:rPr>
                <w:sz w:val="22"/>
                <w:lang w:val="en-US"/>
              </w:rPr>
              <w:t>55</w:t>
            </w:r>
            <w:r w:rsidRPr="00E41EAC">
              <w:rPr>
                <w:sz w:val="22"/>
              </w:rPr>
              <w:t>мм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 xml:space="preserve">Сталь 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750гр.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Pr="00E05856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10</w:t>
      </w:r>
      <w:r w:rsidRPr="00E41EAC">
        <w:rPr>
          <w:b/>
        </w:rPr>
        <w:t xml:space="preserve"> Уплотнительное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lastRenderedPageBreak/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124"/>
              <w:jc w:val="both"/>
              <w:rPr>
                <w:sz w:val="22"/>
                <w:szCs w:val="24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>Уплотнительное кольцо -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Для уплотнения неподвижных и подвижных соединений гидравлических, топливных, смазочных и пневматических устройств. Диаметр 66х40х8,9мм.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 xml:space="preserve">Углепластик (графитовый </w:t>
            </w:r>
            <w:proofErr w:type="gramStart"/>
            <w:r w:rsidRPr="00E41EAC">
              <w:rPr>
                <w:sz w:val="22"/>
                <w:lang w:eastAsia="en-US"/>
              </w:rPr>
              <w:t xml:space="preserve">углепластик)  </w:t>
            </w:r>
            <w:proofErr w:type="gramEnd"/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100гр.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9A435D" w:rsidRDefault="003D1A79" w:rsidP="003D1A79">
      <w:pPr>
        <w:rPr>
          <w:b/>
        </w:rPr>
      </w:pPr>
    </w:p>
    <w:p w:rsidR="003D1A79" w:rsidRPr="00E41EAC" w:rsidRDefault="003D1A79" w:rsidP="003D1A79">
      <w:pPr>
        <w:rPr>
          <w:b/>
        </w:rPr>
      </w:pPr>
      <w:r w:rsidRPr="00E41EAC">
        <w:rPr>
          <w:b/>
        </w:rPr>
        <w:t>Лот №</w:t>
      </w:r>
      <w:r>
        <w:rPr>
          <w:b/>
        </w:rPr>
        <w:t>11</w:t>
      </w:r>
      <w:r w:rsidRPr="00E41EAC">
        <w:rPr>
          <w:b/>
        </w:rPr>
        <w:t xml:space="preserve"> Кольцо масляного насоса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03"/>
        <w:gridCol w:w="6642"/>
      </w:tblGrid>
      <w:tr w:rsidR="003D1A79" w:rsidRPr="00E41EAC" w:rsidTr="00810EAE">
        <w:trPr>
          <w:trHeight w:hRule="exact" w:val="572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bCs/>
              </w:rPr>
            </w:pPr>
            <w:r w:rsidRPr="00E41EAC">
              <w:rPr>
                <w:b/>
                <w:bCs/>
              </w:rPr>
              <w:t>Требование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bCs/>
              </w:rPr>
            </w:pPr>
            <w:r w:rsidRPr="00E41EAC">
              <w:rPr>
                <w:b/>
                <w:bCs/>
              </w:rPr>
              <w:t>Характеристика</w:t>
            </w:r>
          </w:p>
        </w:tc>
      </w:tr>
      <w:tr w:rsidR="003D1A79" w:rsidRPr="00E41EAC" w:rsidTr="00810EAE">
        <w:trPr>
          <w:trHeight w:val="746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Изготовление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Технические характеристики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jc w:val="both"/>
            </w:pPr>
            <w:proofErr w:type="gramStart"/>
            <w:r w:rsidRPr="00E41EAC">
              <w:t>устройство</w:t>
            </w:r>
            <w:proofErr w:type="gramEnd"/>
            <w:r w:rsidRPr="00E41EAC">
              <w:t xml:space="preserve">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Для уплотнения неподвижных и подвижных соединений гидравлических, топливных, смазочных и пневматических устройств (цилиндром и поршнем) для обеспечения свободного хода. Диаметр 60мм х 3</w:t>
            </w:r>
          </w:p>
        </w:tc>
      </w:tr>
      <w:tr w:rsidR="003D1A79" w:rsidRPr="00E41EAC" w:rsidTr="00810EAE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r w:rsidRPr="00E41EAC">
              <w:t>Принадлежность к оборудованию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pPr>
              <w:tabs>
                <w:tab w:val="num" w:pos="1080"/>
              </w:tabs>
              <w:jc w:val="both"/>
              <w:rPr>
                <w:szCs w:val="24"/>
              </w:rPr>
            </w:pPr>
            <w:r w:rsidRPr="00E41EAC">
              <w:rPr>
                <w:szCs w:val="24"/>
              </w:rPr>
              <w:t xml:space="preserve">Компрессор </w:t>
            </w:r>
            <w:proofErr w:type="spellStart"/>
            <w:r w:rsidRPr="00E41EAC">
              <w:rPr>
                <w:szCs w:val="24"/>
              </w:rPr>
              <w:t>автогазонаполнительной</w:t>
            </w:r>
            <w:proofErr w:type="spellEnd"/>
            <w:r w:rsidRPr="00E41EAC">
              <w:rPr>
                <w:szCs w:val="24"/>
              </w:rPr>
              <w:t xml:space="preserve"> компрессорной станции марки “</w:t>
            </w:r>
            <w:r w:rsidRPr="00E41EAC">
              <w:rPr>
                <w:szCs w:val="24"/>
                <w:lang w:val="en-US"/>
              </w:rPr>
              <w:t>CUBOGAS</w:t>
            </w:r>
            <w:r w:rsidRPr="00E41EAC">
              <w:rPr>
                <w:szCs w:val="24"/>
              </w:rPr>
              <w:t xml:space="preserve">”, произведенный компанией </w:t>
            </w:r>
            <w:r w:rsidRPr="00E41EAC">
              <w:t>“</w:t>
            </w:r>
            <w:proofErr w:type="spellStart"/>
            <w:r w:rsidRPr="00E41EAC">
              <w:t>Dresser</w:t>
            </w:r>
            <w:proofErr w:type="spellEnd"/>
            <w:r w:rsidRPr="00E41EAC">
              <w:t xml:space="preserve"> </w:t>
            </w:r>
            <w:proofErr w:type="spellStart"/>
            <w:r w:rsidRPr="00E41EAC">
              <w:t>Wayne</w:t>
            </w:r>
            <w:proofErr w:type="spellEnd"/>
            <w:r w:rsidRPr="00E41EAC">
              <w:t xml:space="preserve"> AB”</w:t>
            </w:r>
            <w:r w:rsidRPr="00E41EAC">
              <w:rPr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Материалы изготовления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Резина</w:t>
            </w:r>
          </w:p>
        </w:tc>
      </w:tr>
      <w:tr w:rsidR="003D1A79" w:rsidRPr="00E41EAC" w:rsidTr="00810EAE">
        <w:trPr>
          <w:trHeight w:val="34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Вес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35гр.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Соответствие стандартам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rPr>
                <w:lang w:val="en-US"/>
              </w:rPr>
              <w:t>ISO</w:t>
            </w:r>
            <w:r w:rsidRPr="00E41EAC">
              <w:t xml:space="preserve">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Гарантия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A79" w:rsidRPr="00E41EAC" w:rsidRDefault="003D1A79" w:rsidP="00810EAE">
            <w:r w:rsidRPr="00E41EAC"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r w:rsidRPr="00E41EAC">
              <w:t>Проверка и испытание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1A79" w:rsidRPr="00E41EAC" w:rsidRDefault="003D1A79" w:rsidP="00810EAE">
            <w:r w:rsidRPr="00E41EAC"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>Лот №1</w:t>
      </w:r>
      <w:r>
        <w:rPr>
          <w:b/>
        </w:rPr>
        <w:t>2</w:t>
      </w:r>
      <w:r w:rsidRPr="00E41EAC">
        <w:rPr>
          <w:b/>
        </w:rPr>
        <w:t xml:space="preserve"> Картридж масляного фильтра.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03"/>
        <w:gridCol w:w="6642"/>
      </w:tblGrid>
      <w:tr w:rsidR="003D1A79" w:rsidRPr="00E41EAC" w:rsidTr="00810EAE">
        <w:trPr>
          <w:trHeight w:hRule="exact" w:val="588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bCs/>
              </w:rPr>
            </w:pPr>
            <w:r w:rsidRPr="00E41EAC">
              <w:rPr>
                <w:b/>
                <w:bCs/>
              </w:rPr>
              <w:t>Требование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bCs/>
              </w:rPr>
            </w:pPr>
            <w:r w:rsidRPr="00E41EAC">
              <w:rPr>
                <w:b/>
                <w:bCs/>
              </w:rPr>
              <w:t>Характеристика</w:t>
            </w:r>
          </w:p>
        </w:tc>
      </w:tr>
      <w:tr w:rsidR="003D1A79" w:rsidRPr="00E41EAC" w:rsidTr="00810EAE">
        <w:trPr>
          <w:trHeight w:val="746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Изготовление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Технические характеристики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jc w:val="both"/>
            </w:pPr>
            <w:r w:rsidRPr="00E41EAC">
              <w:t xml:space="preserve">Картридж масляного фильтра - устройство, предназначенное для удаления загрязнений из смазочного масла компрессорной установки. Размер 180мм х </w:t>
            </w:r>
            <w:r w:rsidRPr="00E41EAC">
              <w:rPr>
                <w:lang w:val="en-US"/>
              </w:rPr>
              <w:t>d120</w:t>
            </w:r>
            <w:r w:rsidRPr="00E41EAC">
              <w:t xml:space="preserve">. </w:t>
            </w:r>
          </w:p>
        </w:tc>
      </w:tr>
      <w:tr w:rsidR="003D1A79" w:rsidRPr="00E41EAC" w:rsidTr="00810EAE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r w:rsidRPr="00E41EAC">
              <w:t>Принадлежность к оборудованию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pPr>
              <w:tabs>
                <w:tab w:val="num" w:pos="1080"/>
              </w:tabs>
              <w:jc w:val="both"/>
              <w:rPr>
                <w:szCs w:val="24"/>
              </w:rPr>
            </w:pPr>
            <w:r w:rsidRPr="00E41EAC">
              <w:rPr>
                <w:szCs w:val="24"/>
              </w:rPr>
              <w:t xml:space="preserve">Компрессор </w:t>
            </w:r>
            <w:proofErr w:type="spellStart"/>
            <w:r w:rsidRPr="00E41EAC">
              <w:rPr>
                <w:szCs w:val="24"/>
              </w:rPr>
              <w:t>автогазонаполнительной</w:t>
            </w:r>
            <w:proofErr w:type="spellEnd"/>
            <w:r w:rsidRPr="00E41EAC">
              <w:rPr>
                <w:szCs w:val="24"/>
              </w:rPr>
              <w:t xml:space="preserve"> компрессорной станции марки “</w:t>
            </w:r>
            <w:r w:rsidRPr="00E41EAC">
              <w:rPr>
                <w:szCs w:val="24"/>
                <w:lang w:val="en-US"/>
              </w:rPr>
              <w:t>CUBOGAS</w:t>
            </w:r>
            <w:r w:rsidRPr="00E41EAC">
              <w:rPr>
                <w:szCs w:val="24"/>
              </w:rPr>
              <w:t xml:space="preserve">”, произведенный компанией </w:t>
            </w:r>
            <w:r w:rsidRPr="00E41EAC">
              <w:t>“</w:t>
            </w:r>
            <w:proofErr w:type="spellStart"/>
            <w:r w:rsidRPr="00E41EAC">
              <w:t>Dresser</w:t>
            </w:r>
            <w:proofErr w:type="spellEnd"/>
            <w:r w:rsidRPr="00E41EAC">
              <w:t xml:space="preserve"> </w:t>
            </w:r>
            <w:proofErr w:type="spellStart"/>
            <w:r w:rsidRPr="00E41EAC">
              <w:t>Wayne</w:t>
            </w:r>
            <w:proofErr w:type="spellEnd"/>
            <w:r w:rsidRPr="00E41EAC">
              <w:t xml:space="preserve"> AB”</w:t>
            </w:r>
            <w:r w:rsidRPr="00E41EAC">
              <w:rPr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Материалы изготовления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Сталь, резина, бумага.</w:t>
            </w:r>
          </w:p>
        </w:tc>
      </w:tr>
      <w:tr w:rsidR="003D1A79" w:rsidRPr="00E41EAC" w:rsidTr="00810EAE">
        <w:trPr>
          <w:trHeight w:val="34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Вес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500 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Соответствие стандартам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rPr>
                <w:lang w:val="en-US"/>
              </w:rPr>
              <w:t>ISO</w:t>
            </w:r>
            <w:r w:rsidRPr="00E41EAC">
              <w:t xml:space="preserve">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Гарантия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A79" w:rsidRPr="00E41EAC" w:rsidRDefault="003D1A79" w:rsidP="00810EAE">
            <w:r w:rsidRPr="00E41EAC"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r w:rsidRPr="00E41EAC">
              <w:t>Проверка и испытание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1A79" w:rsidRPr="00E41EAC" w:rsidRDefault="003D1A79" w:rsidP="00810EAE">
            <w:r w:rsidRPr="00E41EAC">
              <w:t xml:space="preserve"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 </w:t>
            </w:r>
          </w:p>
        </w:tc>
      </w:tr>
    </w:tbl>
    <w:p w:rsidR="003D1A79" w:rsidRDefault="003D1A79" w:rsidP="003D1A79">
      <w:pPr>
        <w:rPr>
          <w:b/>
        </w:rPr>
      </w:pPr>
    </w:p>
    <w:p w:rsidR="003D1A79" w:rsidRPr="00E41EAC" w:rsidRDefault="003D1A79" w:rsidP="003D1A79">
      <w:pPr>
        <w:rPr>
          <w:b/>
        </w:rPr>
      </w:pPr>
      <w:r w:rsidRPr="00E41EAC">
        <w:rPr>
          <w:b/>
        </w:rPr>
        <w:t>Лот №</w:t>
      </w:r>
      <w:r>
        <w:rPr>
          <w:b/>
        </w:rPr>
        <w:t xml:space="preserve"> 13</w:t>
      </w:r>
      <w:r w:rsidRPr="00E41EAC">
        <w:rPr>
          <w:b/>
        </w:rPr>
        <w:t xml:space="preserve"> Прокладка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03"/>
        <w:gridCol w:w="6642"/>
      </w:tblGrid>
      <w:tr w:rsidR="003D1A79" w:rsidRPr="00E41EAC" w:rsidTr="00810EAE">
        <w:trPr>
          <w:trHeight w:hRule="exact" w:val="572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E41EAC">
              <w:rPr>
                <w:b/>
                <w:bCs/>
                <w:lang w:eastAsia="en-US"/>
              </w:rPr>
              <w:t>Требование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E41EAC">
              <w:rPr>
                <w:b/>
                <w:bCs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746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Изготовление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Технические характеристики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jc w:val="both"/>
              <w:rPr>
                <w:lang w:eastAsia="en-US"/>
              </w:rPr>
            </w:pPr>
            <w:r w:rsidRPr="00E41EAC">
              <w:rPr>
                <w:lang w:eastAsia="en-US"/>
              </w:rPr>
              <w:t xml:space="preserve">Прокладка-кольцо крышки клапана,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Предназначена для уплотнения неподвижных и подвижных соединений гидравлических, топливных, смазочных и пневматических устройств </w:t>
            </w:r>
            <w:r w:rsidRPr="00E41EAC">
              <w:rPr>
                <w:sz w:val="22"/>
                <w:szCs w:val="24"/>
              </w:rPr>
              <w:t xml:space="preserve">(цилиндром и поршнем) </w:t>
            </w:r>
            <w:r w:rsidRPr="00E41EAC">
              <w:rPr>
                <w:lang w:eastAsia="en-US"/>
              </w:rPr>
              <w:t xml:space="preserve">для обеспечения свободного хода. Диаметр 60мм х 2 мм. </w:t>
            </w:r>
          </w:p>
        </w:tc>
      </w:tr>
      <w:tr w:rsidR="003D1A79" w:rsidRPr="00E41EAC" w:rsidTr="00810EAE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Принадлежность к оборудованию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E41EAC">
              <w:rPr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Cs w:val="24"/>
                <w:lang w:val="en-US" w:eastAsia="en-US"/>
              </w:rPr>
              <w:t>CUBOGAS</w:t>
            </w:r>
            <w:r w:rsidRPr="00E41EAC">
              <w:rPr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lang w:eastAsia="en-US"/>
              </w:rPr>
              <w:t>“</w:t>
            </w:r>
            <w:proofErr w:type="spellStart"/>
            <w:r w:rsidRPr="00E41EAC">
              <w:rPr>
                <w:lang w:eastAsia="en-US"/>
              </w:rPr>
              <w:t>Dresser</w:t>
            </w:r>
            <w:proofErr w:type="spellEnd"/>
            <w:r w:rsidRPr="00E41EAC">
              <w:rPr>
                <w:lang w:eastAsia="en-US"/>
              </w:rPr>
              <w:t xml:space="preserve"> </w:t>
            </w:r>
            <w:proofErr w:type="spellStart"/>
            <w:r w:rsidRPr="00E41EAC">
              <w:rPr>
                <w:lang w:eastAsia="en-US"/>
              </w:rPr>
              <w:t>Wayne</w:t>
            </w:r>
            <w:proofErr w:type="spellEnd"/>
            <w:r w:rsidRPr="00E41EAC">
              <w:rPr>
                <w:lang w:eastAsia="en-US"/>
              </w:rPr>
              <w:t xml:space="preserve"> AB”</w:t>
            </w:r>
            <w:r w:rsidRPr="00E41EAC">
              <w:rPr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Материалы изготовления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Резина</w:t>
            </w:r>
          </w:p>
        </w:tc>
      </w:tr>
      <w:tr w:rsidR="003D1A79" w:rsidRPr="00E41EAC" w:rsidTr="00810EAE">
        <w:trPr>
          <w:trHeight w:val="34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Вес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35гр.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Соответствие стандартам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val="en-US" w:eastAsia="en-US"/>
              </w:rPr>
              <w:t>ISO</w:t>
            </w:r>
            <w:r w:rsidRPr="00E41EAC">
              <w:rPr>
                <w:lang w:eastAsia="en-US"/>
              </w:rPr>
              <w:t xml:space="preserve">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Гарантия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lastRenderedPageBreak/>
              <w:t>Проверка и испытание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rPr>
                <w:lang w:eastAsia="en-US"/>
              </w:rPr>
            </w:pPr>
            <w:r w:rsidRPr="00E41EAC">
              <w:rPr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>Лот №</w:t>
      </w:r>
      <w:r>
        <w:rPr>
          <w:b/>
        </w:rPr>
        <w:t xml:space="preserve"> 1</w:t>
      </w:r>
      <w:r w:rsidRPr="00E41EAC">
        <w:rPr>
          <w:b/>
        </w:rPr>
        <w:t>4 Кольцо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03"/>
        <w:gridCol w:w="6642"/>
      </w:tblGrid>
      <w:tr w:rsidR="003D1A79" w:rsidRPr="00E41EAC" w:rsidTr="00810EAE">
        <w:trPr>
          <w:trHeight w:hRule="exact" w:val="572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bCs/>
              </w:rPr>
            </w:pPr>
            <w:r w:rsidRPr="00E41EAC">
              <w:rPr>
                <w:b/>
                <w:bCs/>
              </w:rPr>
              <w:t>Требование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bCs/>
              </w:rPr>
            </w:pPr>
            <w:r w:rsidRPr="00E41EAC">
              <w:rPr>
                <w:b/>
                <w:bCs/>
              </w:rPr>
              <w:t>Характеристика</w:t>
            </w:r>
          </w:p>
        </w:tc>
      </w:tr>
      <w:tr w:rsidR="003D1A79" w:rsidRPr="00E41EAC" w:rsidTr="00810EAE">
        <w:trPr>
          <w:trHeight w:val="746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Изготовление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Технические характеристики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jc w:val="both"/>
            </w:pPr>
            <w:r w:rsidRPr="00E41EAC">
              <w:t>Поршневой наконечник Поршневые кольца — это незамкнутые кольца, которые плотно посажены в канавках на внешних поверхностях поршней в поршневых двигателях</w:t>
            </w:r>
            <w:proofErr w:type="gramStart"/>
            <w:r w:rsidRPr="00E41EAC">
              <w:t>. предназначены</w:t>
            </w:r>
            <w:proofErr w:type="gramEnd"/>
            <w:r w:rsidRPr="00E41EAC">
              <w:t xml:space="preserve"> для предотвращения утечки газа через тепловой зазор, который должен быть оставлен между цилиндром и поршнем для обеспечения свободного хода. Диаметр 62мм.</w:t>
            </w:r>
          </w:p>
        </w:tc>
      </w:tr>
      <w:tr w:rsidR="003D1A79" w:rsidRPr="00E41EAC" w:rsidTr="00810EAE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r w:rsidRPr="00E41EAC">
              <w:t>Принадлежность к оборудованию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pPr>
              <w:tabs>
                <w:tab w:val="num" w:pos="1080"/>
              </w:tabs>
              <w:jc w:val="both"/>
              <w:rPr>
                <w:szCs w:val="24"/>
              </w:rPr>
            </w:pPr>
            <w:r w:rsidRPr="00E41EAC">
              <w:rPr>
                <w:szCs w:val="24"/>
              </w:rPr>
              <w:t xml:space="preserve">Компрессор </w:t>
            </w:r>
            <w:proofErr w:type="spellStart"/>
            <w:r w:rsidRPr="00E41EAC">
              <w:rPr>
                <w:szCs w:val="24"/>
              </w:rPr>
              <w:t>автогазонаполнительной</w:t>
            </w:r>
            <w:proofErr w:type="spellEnd"/>
            <w:r w:rsidRPr="00E41EAC">
              <w:rPr>
                <w:szCs w:val="24"/>
              </w:rPr>
              <w:t xml:space="preserve"> компрессорной станции марки “</w:t>
            </w:r>
            <w:r w:rsidRPr="00E41EAC">
              <w:rPr>
                <w:szCs w:val="24"/>
                <w:lang w:val="en-US"/>
              </w:rPr>
              <w:t>CUBOGAS</w:t>
            </w:r>
            <w:r w:rsidRPr="00E41EAC">
              <w:rPr>
                <w:szCs w:val="24"/>
              </w:rPr>
              <w:t xml:space="preserve">”, произведенный компанией </w:t>
            </w:r>
            <w:r w:rsidRPr="00E41EAC">
              <w:t>“</w:t>
            </w:r>
            <w:proofErr w:type="spellStart"/>
            <w:r w:rsidRPr="00E41EAC">
              <w:t>Dresser</w:t>
            </w:r>
            <w:proofErr w:type="spellEnd"/>
            <w:r w:rsidRPr="00E41EAC">
              <w:t xml:space="preserve"> </w:t>
            </w:r>
            <w:proofErr w:type="spellStart"/>
            <w:r w:rsidRPr="00E41EAC">
              <w:t>Wayne</w:t>
            </w:r>
            <w:proofErr w:type="spellEnd"/>
            <w:r w:rsidRPr="00E41EAC">
              <w:t xml:space="preserve"> AB”</w:t>
            </w:r>
            <w:r w:rsidRPr="00E41EAC">
              <w:rPr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Материалы изготовления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Полимер (графитовый углепластик)</w:t>
            </w:r>
          </w:p>
        </w:tc>
      </w:tr>
      <w:tr w:rsidR="003D1A79" w:rsidRPr="00E41EAC" w:rsidTr="00810EAE">
        <w:trPr>
          <w:trHeight w:val="34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Вес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50 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Соответствие стандартам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rPr>
                <w:lang w:val="en-US"/>
              </w:rPr>
              <w:t>ISO</w:t>
            </w:r>
            <w:r w:rsidRPr="00E41EAC">
              <w:t xml:space="preserve">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Гарантия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A79" w:rsidRPr="00E41EAC" w:rsidRDefault="003D1A79" w:rsidP="00810EAE">
            <w:r w:rsidRPr="00E41EAC"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r w:rsidRPr="00E41EAC">
              <w:t>Проверка и испытание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1A79" w:rsidRPr="00E41EAC" w:rsidRDefault="003D1A79" w:rsidP="00810EAE">
            <w:r w:rsidRPr="00E41EAC"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>Лот №</w:t>
      </w:r>
      <w:r>
        <w:rPr>
          <w:b/>
        </w:rPr>
        <w:t>15</w:t>
      </w:r>
      <w:r w:rsidRPr="00E41EAC">
        <w:rPr>
          <w:b/>
        </w:rPr>
        <w:t xml:space="preserve"> Поршневое кольцо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03"/>
        <w:gridCol w:w="6642"/>
      </w:tblGrid>
      <w:tr w:rsidR="003D1A79" w:rsidRPr="00E41EAC" w:rsidTr="00810EAE">
        <w:trPr>
          <w:trHeight w:hRule="exact" w:val="572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bCs/>
              </w:rPr>
            </w:pPr>
            <w:r w:rsidRPr="00E41EAC">
              <w:rPr>
                <w:b/>
                <w:bCs/>
              </w:rPr>
              <w:t>Требование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bCs/>
              </w:rPr>
            </w:pPr>
            <w:r w:rsidRPr="00E41EAC">
              <w:rPr>
                <w:b/>
                <w:bCs/>
              </w:rPr>
              <w:t>Характеристика</w:t>
            </w:r>
          </w:p>
        </w:tc>
      </w:tr>
      <w:tr w:rsidR="003D1A79" w:rsidRPr="00E41EAC" w:rsidTr="00810EAE">
        <w:trPr>
          <w:trHeight w:val="746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Изготовление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Технические характеристики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jc w:val="both"/>
            </w:pPr>
            <w:r w:rsidRPr="00E41EAC">
              <w:t>Незамкнутые кольца, которые плотно посажены в канавках на внешних поверхностях поршней в поршневых двигателях.  Поршневые кольца компрессора предназначены для предотвращения утечки газа через тепловой зазор, который должен быть оставлен между цилиндром и поршнем для обеспечения свободного хода. Диаметр 62мм</w:t>
            </w:r>
          </w:p>
        </w:tc>
      </w:tr>
      <w:tr w:rsidR="003D1A79" w:rsidRPr="00E41EAC" w:rsidTr="00810EAE">
        <w:trPr>
          <w:trHeight w:val="2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r w:rsidRPr="00E41EAC">
              <w:t>Принадлежность к оборудованию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pPr>
              <w:tabs>
                <w:tab w:val="num" w:pos="1080"/>
              </w:tabs>
              <w:jc w:val="both"/>
              <w:rPr>
                <w:szCs w:val="24"/>
              </w:rPr>
            </w:pPr>
            <w:r w:rsidRPr="00E41EAC">
              <w:rPr>
                <w:szCs w:val="24"/>
              </w:rPr>
              <w:t xml:space="preserve">Компрессор </w:t>
            </w:r>
            <w:proofErr w:type="spellStart"/>
            <w:r w:rsidRPr="00E41EAC">
              <w:rPr>
                <w:szCs w:val="24"/>
              </w:rPr>
              <w:t>автогазонаполнительной</w:t>
            </w:r>
            <w:proofErr w:type="spellEnd"/>
            <w:r w:rsidRPr="00E41EAC">
              <w:rPr>
                <w:szCs w:val="24"/>
              </w:rPr>
              <w:t xml:space="preserve"> компрессорной станции марки “</w:t>
            </w:r>
            <w:r w:rsidRPr="00E41EAC">
              <w:rPr>
                <w:szCs w:val="24"/>
                <w:lang w:val="en-US"/>
              </w:rPr>
              <w:t>CUBOGAS</w:t>
            </w:r>
            <w:r w:rsidRPr="00E41EAC">
              <w:rPr>
                <w:szCs w:val="24"/>
              </w:rPr>
              <w:t xml:space="preserve">”, произведенный компанией </w:t>
            </w:r>
            <w:r w:rsidRPr="00E41EAC">
              <w:t>“</w:t>
            </w:r>
            <w:proofErr w:type="spellStart"/>
            <w:r w:rsidRPr="00E41EAC">
              <w:t>Dresser</w:t>
            </w:r>
            <w:proofErr w:type="spellEnd"/>
            <w:r w:rsidRPr="00E41EAC">
              <w:t xml:space="preserve"> </w:t>
            </w:r>
            <w:proofErr w:type="spellStart"/>
            <w:r w:rsidRPr="00E41EAC">
              <w:t>Wayne</w:t>
            </w:r>
            <w:proofErr w:type="spellEnd"/>
            <w:r w:rsidRPr="00E41EAC">
              <w:t xml:space="preserve"> AB”</w:t>
            </w:r>
            <w:r w:rsidRPr="00E41EAC">
              <w:rPr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Материалы изготовления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Полимер (графитовый углепластик)</w:t>
            </w:r>
          </w:p>
        </w:tc>
      </w:tr>
      <w:tr w:rsidR="003D1A79" w:rsidRPr="00E41EAC" w:rsidTr="00810EAE">
        <w:trPr>
          <w:trHeight w:val="34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Вес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50гр.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lastRenderedPageBreak/>
              <w:t>Соответствие стандартам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rPr>
                <w:lang w:val="en-US"/>
              </w:rPr>
              <w:t>ISO</w:t>
            </w:r>
            <w:r w:rsidRPr="00E41EAC">
              <w:t xml:space="preserve">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A79" w:rsidRPr="00E41EAC" w:rsidRDefault="003D1A79" w:rsidP="00810EAE">
            <w:r w:rsidRPr="00E41EAC">
              <w:t>Гарантия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1A79" w:rsidRPr="00E41EAC" w:rsidRDefault="003D1A79" w:rsidP="00810EAE">
            <w:r w:rsidRPr="00E41EAC"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A79" w:rsidRPr="00E41EAC" w:rsidRDefault="003D1A79" w:rsidP="00810EAE">
            <w:r w:rsidRPr="00E41EAC">
              <w:t>Проверка и испытание</w:t>
            </w:r>
          </w:p>
        </w:tc>
        <w:tc>
          <w:tcPr>
            <w:tcW w:w="3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1A79" w:rsidRPr="00E41EAC" w:rsidRDefault="003D1A79" w:rsidP="00810EAE">
            <w:r w:rsidRPr="00E41EAC"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>Лот №</w:t>
      </w:r>
      <w:r>
        <w:rPr>
          <w:b/>
        </w:rPr>
        <w:t xml:space="preserve"> 1</w:t>
      </w:r>
      <w:r w:rsidRPr="00E41EAC">
        <w:rPr>
          <w:b/>
        </w:rPr>
        <w:t xml:space="preserve">6 Кольцо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</w:pPr>
            <w:r w:rsidRPr="00E41EAC"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</w:pPr>
            <w:r w:rsidRPr="00E41EAC"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</w:pPr>
            <w:r w:rsidRPr="00E41EAC"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both"/>
            </w:pPr>
            <w:r w:rsidRPr="00E41EAC"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</w:pPr>
            <w:r w:rsidRPr="00E41EAC"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both"/>
            </w:pPr>
            <w:r w:rsidRPr="00E41EAC">
              <w:t>Стопорное кольцо клапанной крышки -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Для уплотнения неподвижных и подвижных соединений гидравлических, топливных, смазочных и пневматических устройств (цилиндром и поршнем) для обеспечения свободного хода. Диаметр 80мм х 5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</w:pPr>
            <w:r w:rsidRPr="00E41EAC"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both"/>
            </w:pPr>
            <w:r w:rsidRPr="00E41EAC">
              <w:rPr>
                <w:szCs w:val="24"/>
              </w:rPr>
              <w:t xml:space="preserve">Компрессор </w:t>
            </w:r>
            <w:proofErr w:type="spellStart"/>
            <w:r w:rsidRPr="00E41EAC">
              <w:rPr>
                <w:szCs w:val="24"/>
              </w:rPr>
              <w:t>автогазонаполнительной</w:t>
            </w:r>
            <w:proofErr w:type="spellEnd"/>
            <w:r w:rsidRPr="00E41EAC">
              <w:rPr>
                <w:szCs w:val="24"/>
              </w:rPr>
              <w:t xml:space="preserve"> компрессорной станции марки “</w:t>
            </w:r>
            <w:r w:rsidRPr="00E41EAC">
              <w:rPr>
                <w:szCs w:val="24"/>
                <w:lang w:val="en-US"/>
              </w:rPr>
              <w:t>CUBOGAS</w:t>
            </w:r>
            <w:r w:rsidRPr="00E41EAC">
              <w:rPr>
                <w:szCs w:val="24"/>
              </w:rPr>
              <w:t xml:space="preserve">”, произведенный компанией </w:t>
            </w:r>
            <w:r w:rsidRPr="00E41EAC">
              <w:t>“</w:t>
            </w:r>
            <w:proofErr w:type="spellStart"/>
            <w:r w:rsidRPr="00E41EAC">
              <w:t>Dresser</w:t>
            </w:r>
            <w:proofErr w:type="spellEnd"/>
            <w:r w:rsidRPr="00E41EAC">
              <w:t xml:space="preserve"> </w:t>
            </w:r>
            <w:proofErr w:type="spellStart"/>
            <w:r w:rsidRPr="00E41EAC">
              <w:t>Wayne</w:t>
            </w:r>
            <w:proofErr w:type="spellEnd"/>
            <w:r w:rsidRPr="00E41EAC">
              <w:t xml:space="preserve"> AB”</w:t>
            </w:r>
            <w:r w:rsidRPr="00E41EAC">
              <w:rPr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</w:pPr>
            <w:r w:rsidRPr="00E41EAC"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both"/>
            </w:pPr>
            <w:r w:rsidRPr="00E41EAC">
              <w:t>Резина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</w:pPr>
            <w:r w:rsidRPr="00E41EAC"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both"/>
            </w:pPr>
            <w:r w:rsidRPr="00E41EAC">
              <w:t>35гр.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</w:pPr>
            <w:r w:rsidRPr="00E41EAC"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both"/>
            </w:pPr>
            <w:r w:rsidRPr="00E41EAC"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</w:pPr>
            <w:r w:rsidRPr="00E41EAC"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both"/>
            </w:pPr>
            <w:r w:rsidRPr="00E41EAC">
              <w:t>12 месяцев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1</w:t>
      </w:r>
      <w:r w:rsidRPr="00E41EAC">
        <w:rPr>
          <w:b/>
        </w:rPr>
        <w:t xml:space="preserve">7 Поршневое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124"/>
              <w:jc w:val="both"/>
              <w:rPr>
                <w:sz w:val="22"/>
                <w:szCs w:val="24"/>
              </w:rPr>
            </w:pPr>
            <w:r w:rsidRPr="00E41EAC">
              <w:rPr>
                <w:sz w:val="22"/>
                <w:szCs w:val="24"/>
              </w:rPr>
              <w:t>Поршневые кольца — это незамкнутые кольца, которые плотно посажены в канавках на внешних поверхностях поршней в поршневых двигателях. Поршневые кольца компрессора предназначены для предотвращения утечки газа через тепловой зазор, который должен быть оставлен между цилиндром и поршнем для обеспечения свободного хода. Диаметр 106мм.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 xml:space="preserve">Полимер (графитовый </w:t>
            </w:r>
            <w:proofErr w:type="gramStart"/>
            <w:r w:rsidRPr="00E41EAC">
              <w:rPr>
                <w:sz w:val="22"/>
              </w:rPr>
              <w:t xml:space="preserve">углепластик)  </w:t>
            </w:r>
            <w:proofErr w:type="gramEnd"/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50гр.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1</w:t>
      </w:r>
      <w:r w:rsidRPr="00E41EAC">
        <w:rPr>
          <w:b/>
        </w:rPr>
        <w:t xml:space="preserve">8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124"/>
              <w:jc w:val="both"/>
              <w:rPr>
                <w:sz w:val="22"/>
                <w:szCs w:val="24"/>
              </w:rPr>
            </w:pPr>
            <w:r w:rsidRPr="00E41EAC">
              <w:rPr>
                <w:sz w:val="22"/>
                <w:szCs w:val="24"/>
              </w:rPr>
              <w:t>Поршневой наконечник — это незамкнутые кольца, которые плотно посажены в канавках на внешних поверхностях поршней в поршневых двигателях. Поршневые кольца компрессора предназначены для предотвращения утечки газа через тепловой зазор, который должен быть оставлен между цилиндром и поршнем для обеспечения свободного хода. Диаметр 106мм.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 xml:space="preserve">Полимер (графитовый </w:t>
            </w:r>
            <w:proofErr w:type="gramStart"/>
            <w:r w:rsidRPr="00E41EAC">
              <w:rPr>
                <w:sz w:val="22"/>
              </w:rPr>
              <w:t xml:space="preserve">углепластик)  </w:t>
            </w:r>
            <w:proofErr w:type="gramEnd"/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50гр.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1</w:t>
      </w:r>
      <w:r w:rsidRPr="00E41EAC">
        <w:rPr>
          <w:b/>
        </w:rPr>
        <w:t xml:space="preserve">9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124"/>
              <w:jc w:val="both"/>
              <w:rPr>
                <w:sz w:val="22"/>
                <w:szCs w:val="24"/>
              </w:rPr>
            </w:pPr>
            <w:r w:rsidRPr="00E41EAC">
              <w:rPr>
                <w:sz w:val="22"/>
                <w:szCs w:val="24"/>
              </w:rPr>
              <w:t>Стопорные кольца —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</w:t>
            </w:r>
            <w:r w:rsidRPr="00E41EAC">
              <w:rPr>
                <w:sz w:val="22"/>
              </w:rPr>
              <w:t xml:space="preserve"> </w:t>
            </w:r>
            <w:r w:rsidRPr="00E41EAC">
              <w:rPr>
                <w:sz w:val="22"/>
                <w:szCs w:val="24"/>
              </w:rPr>
              <w:t>уплотнение неподвижных и подвижных соединений гидравлических, топливных, смазочных и пневматических устройств (цилиндром и поршнем) для обеспечения свободного хода. Размер 66,04х5,33мм.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 xml:space="preserve">Резина 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35гр.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Pr="00AB3209" w:rsidRDefault="003D1A79" w:rsidP="003D1A79">
      <w:pPr>
        <w:rPr>
          <w:b/>
        </w:rPr>
      </w:pPr>
    </w:p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2</w:t>
      </w:r>
      <w:r w:rsidRPr="00E41EAC">
        <w:rPr>
          <w:b/>
        </w:rPr>
        <w:t xml:space="preserve">0 Поршневое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lastRenderedPageBreak/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124"/>
              <w:jc w:val="both"/>
              <w:rPr>
                <w:sz w:val="22"/>
                <w:szCs w:val="24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>Поршневые кольца — это незамкнутые кольца, которые плотно посажены в канавках на внешних поверхностях поршней в поршневых двигателях. Поршневые кольца компрессора предназначены для предотвращения утечки газа через тепловой зазор, который должен быть оставлен между цилиндром и поршнем для обеспечения свободного хода. Диаметр 210мм.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 xml:space="preserve">Полимер (графитовый </w:t>
            </w:r>
            <w:proofErr w:type="gramStart"/>
            <w:r w:rsidRPr="00E41EAC">
              <w:rPr>
                <w:sz w:val="22"/>
                <w:lang w:eastAsia="en-US"/>
              </w:rPr>
              <w:t xml:space="preserve">углепластик)  </w:t>
            </w:r>
            <w:proofErr w:type="gramEnd"/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140гр.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2</w:t>
      </w:r>
      <w:r w:rsidRPr="00E41EAC">
        <w:rPr>
          <w:b/>
        </w:rPr>
        <w:t xml:space="preserve">1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124"/>
              <w:jc w:val="both"/>
              <w:rPr>
                <w:sz w:val="22"/>
                <w:szCs w:val="24"/>
              </w:rPr>
            </w:pPr>
            <w:r w:rsidRPr="00E41EAC">
              <w:rPr>
                <w:sz w:val="22"/>
                <w:szCs w:val="24"/>
              </w:rPr>
              <w:t>Поршневые наконечники компрессора предназначены для предотвращения утечки газа через тепловой зазор, который должен быть оставлен между цилиндром и поршнем для обеспечения свободного хода. Диаметр 210мм.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 xml:space="preserve">Полимер (графитовый </w:t>
            </w:r>
            <w:proofErr w:type="gramStart"/>
            <w:r w:rsidRPr="00E41EAC">
              <w:rPr>
                <w:sz w:val="22"/>
              </w:rPr>
              <w:t xml:space="preserve">углепластик)  </w:t>
            </w:r>
            <w:proofErr w:type="gramEnd"/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160гр.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2</w:t>
      </w:r>
      <w:r w:rsidRPr="00E41EAC">
        <w:rPr>
          <w:b/>
        </w:rPr>
        <w:t xml:space="preserve">2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b/>
                <w:sz w:val="22"/>
              </w:rPr>
            </w:pPr>
            <w:r w:rsidRPr="00E41EAC">
              <w:rPr>
                <w:b/>
                <w:sz w:val="22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ind w:left="124"/>
              <w:jc w:val="both"/>
              <w:rPr>
                <w:sz w:val="22"/>
                <w:szCs w:val="24"/>
              </w:rPr>
            </w:pPr>
            <w:r w:rsidRPr="00E41EAC">
              <w:rPr>
                <w:sz w:val="22"/>
                <w:szCs w:val="24"/>
              </w:rPr>
              <w:t>Стопорное кольцо -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Для уплотнения неподвижных и подвижных соединений гидравлических, топливных, смазочных и пневматических устройств. Диаметр 75.87x2.62мм.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  <w:szCs w:val="24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/>
              </w:rPr>
              <w:t>CUBOGAS</w:t>
            </w:r>
            <w:r w:rsidRPr="00E41EAC">
              <w:rPr>
                <w:sz w:val="22"/>
                <w:szCs w:val="24"/>
              </w:rPr>
              <w:t xml:space="preserve">”, произведенный компанией </w:t>
            </w:r>
            <w:r w:rsidRPr="00E41EAC">
              <w:rPr>
                <w:sz w:val="22"/>
              </w:rPr>
              <w:t>“</w:t>
            </w:r>
            <w:proofErr w:type="spellStart"/>
            <w:r w:rsidRPr="00E41EAC">
              <w:rPr>
                <w:sz w:val="22"/>
              </w:rPr>
              <w:t>Dresser</w:t>
            </w:r>
            <w:proofErr w:type="spellEnd"/>
            <w:r w:rsidRPr="00E41EAC">
              <w:rPr>
                <w:sz w:val="22"/>
              </w:rPr>
              <w:t xml:space="preserve"> </w:t>
            </w:r>
            <w:proofErr w:type="spellStart"/>
            <w:r w:rsidRPr="00E41EAC">
              <w:rPr>
                <w:sz w:val="22"/>
              </w:rPr>
              <w:t>Wayne</w:t>
            </w:r>
            <w:proofErr w:type="spellEnd"/>
            <w:r w:rsidRPr="00E41EAC">
              <w:rPr>
                <w:sz w:val="22"/>
              </w:rPr>
              <w:t xml:space="preserve"> </w:t>
            </w:r>
            <w:r w:rsidRPr="00E41EAC">
              <w:rPr>
                <w:sz w:val="22"/>
              </w:rPr>
              <w:lastRenderedPageBreak/>
              <w:t>AB”</w:t>
            </w:r>
            <w:r w:rsidRPr="00E41EAC">
              <w:rPr>
                <w:sz w:val="22"/>
                <w:szCs w:val="24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lastRenderedPageBreak/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Резина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5гр.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jc w:val="center"/>
              <w:rPr>
                <w:sz w:val="22"/>
              </w:rPr>
            </w:pPr>
            <w:r w:rsidRPr="00E41EAC">
              <w:rPr>
                <w:sz w:val="22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23</w:t>
      </w:r>
      <w:r w:rsidRPr="00E41EAC">
        <w:rPr>
          <w:b/>
        </w:rPr>
        <w:t xml:space="preserve">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124"/>
              <w:jc w:val="both"/>
              <w:rPr>
                <w:sz w:val="22"/>
                <w:szCs w:val="24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Маслосъемное кольцо - состоит из трех частей-углепластика соединен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басконечной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стальной пружиной для уплотнения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движащегося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валв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крейцкопф. Для снятия лишнего компрессорного масла. Диаметр 66х40х8,9мм.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 xml:space="preserve">Углепластик (графитовый </w:t>
            </w:r>
            <w:proofErr w:type="gramStart"/>
            <w:r w:rsidRPr="00E41EAC">
              <w:rPr>
                <w:sz w:val="22"/>
                <w:lang w:eastAsia="en-US"/>
              </w:rPr>
              <w:t xml:space="preserve">углепластик)  </w:t>
            </w:r>
            <w:proofErr w:type="gramEnd"/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50гр.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24</w:t>
      </w:r>
      <w:r w:rsidRPr="00E41EAC">
        <w:rPr>
          <w:b/>
        </w:rPr>
        <w:t xml:space="preserve"> Прокладка.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124"/>
              <w:jc w:val="both"/>
              <w:rPr>
                <w:sz w:val="22"/>
                <w:szCs w:val="24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>Прокладка -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Для уплотнения неподвижных и подвижных соединений гидравлических, топливных, смазочных и пневматических устройств. Диаметр 90 х 3мм.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 xml:space="preserve">Алюминий Медь 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250гр.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lastRenderedPageBreak/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</w:t>
      </w:r>
      <w:r>
        <w:rPr>
          <w:b/>
        </w:rPr>
        <w:t>25</w:t>
      </w:r>
      <w:r w:rsidRPr="00E41EAC">
        <w:rPr>
          <w:b/>
        </w:rPr>
        <w:t xml:space="preserve"> Уплотнительное кольцо.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124"/>
              <w:jc w:val="both"/>
              <w:rPr>
                <w:sz w:val="22"/>
                <w:szCs w:val="24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>Уплотнительное кольцо -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Для уплотнения неподвижных и подвижных соединений гидравлических, топливных, смазочных и пневматических устройств. Диаметр 67 х 20мм.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 xml:space="preserve">Латунь </w:t>
            </w:r>
            <w:proofErr w:type="spellStart"/>
            <w:r w:rsidRPr="00E41EAC">
              <w:rPr>
                <w:sz w:val="22"/>
                <w:lang w:eastAsia="en-US"/>
              </w:rPr>
              <w:t>графитопластик</w:t>
            </w:r>
            <w:proofErr w:type="spellEnd"/>
            <w:r w:rsidRPr="00E41EAC">
              <w:rPr>
                <w:sz w:val="22"/>
                <w:lang w:eastAsia="en-US"/>
              </w:rPr>
              <w:t xml:space="preserve"> 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50гр.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>Лот № 26 Прокладка.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-18"/>
              <w:jc w:val="both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Защитная прокладка -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Используется для уплотнения неподвижных и подвижных соединений    гидравлических, топливных, смазочных и пневматических устройств (цилиндром и поршнем) для обеспечения свободного хода. Диаметр</w:t>
            </w:r>
            <w:r w:rsidRPr="00E41EAC">
              <w:rPr>
                <w:sz w:val="22"/>
                <w:lang w:val="en-US" w:eastAsia="en-US"/>
              </w:rPr>
              <w:t xml:space="preserve"> 278,77х5,30 </w:t>
            </w:r>
            <w:r w:rsidRPr="00E41EAC">
              <w:rPr>
                <w:sz w:val="22"/>
                <w:lang w:eastAsia="en-US"/>
              </w:rPr>
              <w:t>мм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Резина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35гр.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lastRenderedPageBreak/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Pr="00E41EAC" w:rsidRDefault="003D1A79" w:rsidP="003D1A79">
      <w:pPr>
        <w:rPr>
          <w:b/>
        </w:rPr>
      </w:pPr>
    </w:p>
    <w:p w:rsidR="003D1A79" w:rsidRPr="00E41EAC" w:rsidRDefault="003D1A79" w:rsidP="003D1A79">
      <w:pPr>
        <w:rPr>
          <w:b/>
        </w:rPr>
      </w:pPr>
      <w:r w:rsidRPr="00E41EAC">
        <w:rPr>
          <w:b/>
        </w:rPr>
        <w:t xml:space="preserve">Лот № 27 Уплотнительное кольцо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-18"/>
              <w:jc w:val="both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Уплотнительное кольцо -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Используется для уплотнения неподвижных и подвижных соединений    гидравлических, топливных, смазочных и пневматических устройств (цилиндром и поршнем) для обеспечения свободного хода. Размер 23,4х3,53мм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 xml:space="preserve">Резина 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35гр.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Default="003D1A79" w:rsidP="003D1A79"/>
    <w:p w:rsidR="003D1A79" w:rsidRPr="00E41EAC" w:rsidRDefault="003D1A79" w:rsidP="003D1A79">
      <w:pPr>
        <w:rPr>
          <w:b/>
        </w:rPr>
      </w:pPr>
      <w:r w:rsidRPr="00E41EAC">
        <w:rPr>
          <w:b/>
        </w:rPr>
        <w:t>Лот № 28 Прокладка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Требование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E41EAC">
              <w:rPr>
                <w:b/>
                <w:sz w:val="22"/>
                <w:lang w:eastAsia="en-US"/>
              </w:rPr>
              <w:t>Характеристика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Изготовление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Изделия должны быть протестированы на заводах фирмы-изготовителя.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Технические характеристики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tabs>
                <w:tab w:val="num" w:pos="1080"/>
              </w:tabs>
              <w:spacing w:line="276" w:lineRule="auto"/>
              <w:ind w:left="-18"/>
              <w:jc w:val="both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 xml:space="preserve">Уплотнительная прокладка (сальник </w:t>
            </w:r>
            <w:proofErr w:type="spellStart"/>
            <w:r w:rsidRPr="00E41EAC">
              <w:rPr>
                <w:sz w:val="22"/>
                <w:lang w:eastAsia="en-US"/>
              </w:rPr>
              <w:t>коленвала</w:t>
            </w:r>
            <w:proofErr w:type="spellEnd"/>
            <w:r w:rsidRPr="00E41EAC">
              <w:rPr>
                <w:sz w:val="22"/>
                <w:lang w:eastAsia="en-US"/>
              </w:rPr>
              <w:t>) - устройство или способ предотвращения или уменьшения утечки жидкости, газа путём создания преграды в местах соединения между деталями машин (механизма) состоящее из одной детали и более. Используется для уплотнения неподвижных и подвижных соединений    гидравлических, топливных, смазочных и пневматических устройств (цилиндром и поршнем) для обеспечения свободного хода. Диаметр 100х120х12мм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Принадлежность к оборудованию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szCs w:val="24"/>
                <w:lang w:eastAsia="en-US"/>
              </w:rPr>
              <w:t xml:space="preserve">Компрессор </w:t>
            </w:r>
            <w:proofErr w:type="spellStart"/>
            <w:r w:rsidRPr="00E41EAC">
              <w:rPr>
                <w:sz w:val="22"/>
                <w:szCs w:val="24"/>
                <w:lang w:eastAsia="en-US"/>
              </w:rPr>
              <w:t>автогазонаполнительной</w:t>
            </w:r>
            <w:proofErr w:type="spellEnd"/>
            <w:r w:rsidRPr="00E41EAC">
              <w:rPr>
                <w:sz w:val="22"/>
                <w:szCs w:val="24"/>
                <w:lang w:eastAsia="en-US"/>
              </w:rPr>
              <w:t xml:space="preserve"> компрессорной станции марки “</w:t>
            </w:r>
            <w:r w:rsidRPr="00E41EAC">
              <w:rPr>
                <w:sz w:val="22"/>
                <w:szCs w:val="24"/>
                <w:lang w:val="en-US" w:eastAsia="en-US"/>
              </w:rPr>
              <w:t>CUBOGAS</w:t>
            </w:r>
            <w:r w:rsidRPr="00E41EAC">
              <w:rPr>
                <w:sz w:val="22"/>
                <w:szCs w:val="24"/>
                <w:lang w:eastAsia="en-US"/>
              </w:rPr>
              <w:t xml:space="preserve">”, произведенный компанией </w:t>
            </w:r>
            <w:r w:rsidRPr="00E41EAC">
              <w:rPr>
                <w:sz w:val="22"/>
                <w:lang w:eastAsia="en-US"/>
              </w:rPr>
              <w:t>“</w:t>
            </w:r>
            <w:proofErr w:type="spellStart"/>
            <w:r w:rsidRPr="00E41EAC">
              <w:rPr>
                <w:sz w:val="22"/>
                <w:lang w:eastAsia="en-US"/>
              </w:rPr>
              <w:t>Dresser</w:t>
            </w:r>
            <w:proofErr w:type="spellEnd"/>
            <w:r w:rsidRPr="00E41EAC">
              <w:rPr>
                <w:sz w:val="22"/>
                <w:lang w:eastAsia="en-US"/>
              </w:rPr>
              <w:t xml:space="preserve"> </w:t>
            </w:r>
            <w:proofErr w:type="spellStart"/>
            <w:r w:rsidRPr="00E41EAC">
              <w:rPr>
                <w:sz w:val="22"/>
                <w:lang w:eastAsia="en-US"/>
              </w:rPr>
              <w:t>Wayne</w:t>
            </w:r>
            <w:proofErr w:type="spellEnd"/>
            <w:r w:rsidRPr="00E41EAC">
              <w:rPr>
                <w:sz w:val="22"/>
                <w:lang w:eastAsia="en-US"/>
              </w:rPr>
              <w:t xml:space="preserve"> AB”</w:t>
            </w:r>
            <w:r w:rsidRPr="00E41EAC">
              <w:rPr>
                <w:sz w:val="22"/>
                <w:szCs w:val="24"/>
                <w:lang w:eastAsia="en-US"/>
              </w:rPr>
              <w:t xml:space="preserve"> для заправки транспортных средств компримированным природным газом (КПГ).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Материалы изготовления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Резина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lastRenderedPageBreak/>
              <w:t>Вес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35гр.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стандартам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ISO 9001, европейский стандарт, 14001 – экологический менеджмент.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Гарантия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12 месяцев</w:t>
            </w:r>
          </w:p>
        </w:tc>
      </w:tr>
      <w:tr w:rsidR="003D1A79" w:rsidRPr="00E41EAC" w:rsidTr="00810EAE">
        <w:trPr>
          <w:trHeight w:val="315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Проверка и испытание</w:t>
            </w:r>
          </w:p>
        </w:tc>
        <w:tc>
          <w:tcPr>
            <w:tcW w:w="3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A79" w:rsidRPr="00E41EAC" w:rsidRDefault="003D1A79" w:rsidP="00810EAE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E41EAC">
              <w:rPr>
                <w:sz w:val="22"/>
                <w:lang w:eastAsia="en-US"/>
              </w:rPr>
              <w:t>Соответствие изделия и его исправная работа должны быть проверены путем подсоединения к соответствующему оборудованию и проверке на работоспособность.</w:t>
            </w:r>
          </w:p>
        </w:tc>
      </w:tr>
    </w:tbl>
    <w:p w:rsidR="003D1A79" w:rsidRPr="00E41EAC" w:rsidRDefault="003D1A79" w:rsidP="003D1A79">
      <w:pPr>
        <w:rPr>
          <w:b/>
        </w:rPr>
      </w:pPr>
    </w:p>
    <w:p w:rsidR="003D1A79" w:rsidRPr="00E41EAC" w:rsidRDefault="003D1A79" w:rsidP="003D1A79">
      <w:pPr>
        <w:ind w:firstLine="567"/>
        <w:jc w:val="both"/>
        <w:rPr>
          <w:sz w:val="28"/>
          <w:szCs w:val="28"/>
        </w:rPr>
      </w:pPr>
      <w:r w:rsidRPr="00E41EAC">
        <w:rPr>
          <w:sz w:val="28"/>
          <w:szCs w:val="28"/>
        </w:rPr>
        <w:t>Товар должен быть новым, не бывшим в употреблении (при необходимости указать год выпуска);</w:t>
      </w:r>
    </w:p>
    <w:p w:rsidR="003D1A79" w:rsidRPr="00E41EAC" w:rsidRDefault="003D1A79" w:rsidP="003D1A79">
      <w:pPr>
        <w:ind w:firstLine="567"/>
        <w:jc w:val="both"/>
        <w:rPr>
          <w:sz w:val="28"/>
          <w:szCs w:val="28"/>
        </w:rPr>
      </w:pPr>
      <w:r w:rsidRPr="00E41EAC">
        <w:rPr>
          <w:sz w:val="28"/>
          <w:szCs w:val="28"/>
        </w:rPr>
        <w:t>В тендерной заявке должна присутствовать информация о заводе-изготовителе предлагаемого Товара и ссылки на ГОСТ, ОСТ или ТУ, или иные стандарты, принятые в стране происхождения Товара (отражается в таблице цен);</w:t>
      </w:r>
    </w:p>
    <w:p w:rsidR="003D1A79" w:rsidRPr="00E41EAC" w:rsidRDefault="003D1A79" w:rsidP="003D1A79">
      <w:pPr>
        <w:ind w:firstLine="567"/>
        <w:jc w:val="both"/>
        <w:rPr>
          <w:spacing w:val="-6"/>
          <w:sz w:val="28"/>
          <w:szCs w:val="28"/>
        </w:rPr>
      </w:pPr>
      <w:r w:rsidRPr="00E41EAC">
        <w:rPr>
          <w:spacing w:val="-3"/>
          <w:sz w:val="28"/>
          <w:szCs w:val="28"/>
        </w:rPr>
        <w:t xml:space="preserve">Поставщик оборудования должен обеспечить гарантийный ремонт </w:t>
      </w:r>
      <w:r w:rsidRPr="00E41EAC">
        <w:rPr>
          <w:spacing w:val="-6"/>
          <w:sz w:val="28"/>
          <w:szCs w:val="28"/>
        </w:rPr>
        <w:t>поставляемых изделий по месту поставки.</w:t>
      </w:r>
    </w:p>
    <w:p w:rsidR="003D1A79" w:rsidRPr="00E41EAC" w:rsidRDefault="003D1A79" w:rsidP="003D1A79">
      <w:pPr>
        <w:ind w:firstLine="567"/>
        <w:jc w:val="both"/>
        <w:rPr>
          <w:spacing w:val="-6"/>
          <w:sz w:val="28"/>
          <w:szCs w:val="28"/>
        </w:rPr>
      </w:pPr>
      <w:r w:rsidRPr="00E41EAC">
        <w:rPr>
          <w:spacing w:val="-6"/>
          <w:sz w:val="28"/>
          <w:szCs w:val="28"/>
        </w:rPr>
        <w:t xml:space="preserve">Место поставки Товара: Республика Казахстан, </w:t>
      </w:r>
      <w:r w:rsidRPr="00E41EAC">
        <w:rPr>
          <w:sz w:val="28"/>
          <w:szCs w:val="28"/>
        </w:rPr>
        <w:t>г. Алматы, ул. Гете, 327.</w:t>
      </w:r>
    </w:p>
    <w:p w:rsidR="003D1A79" w:rsidRPr="00E41EAC" w:rsidRDefault="003D1A79" w:rsidP="003D1A79">
      <w:pPr>
        <w:ind w:firstLine="567"/>
        <w:jc w:val="both"/>
        <w:rPr>
          <w:spacing w:val="-6"/>
          <w:sz w:val="28"/>
          <w:szCs w:val="28"/>
        </w:rPr>
      </w:pPr>
      <w:r w:rsidRPr="00E41EAC">
        <w:rPr>
          <w:spacing w:val="-6"/>
          <w:sz w:val="28"/>
          <w:szCs w:val="28"/>
        </w:rPr>
        <w:t xml:space="preserve">Требуемый срок поставки Товара: </w:t>
      </w:r>
      <w:r w:rsidRPr="00E60517">
        <w:rPr>
          <w:spacing w:val="-6"/>
          <w:sz w:val="28"/>
          <w:szCs w:val="28"/>
        </w:rPr>
        <w:t>30 рабочих дней с момента вступления в силу Договора.</w:t>
      </w:r>
    </w:p>
    <w:p w:rsidR="003D1A79" w:rsidRPr="00E41EAC" w:rsidRDefault="003D1A79" w:rsidP="003D1A79">
      <w:pPr>
        <w:ind w:firstLine="567"/>
        <w:jc w:val="both"/>
        <w:rPr>
          <w:sz w:val="28"/>
          <w:szCs w:val="28"/>
        </w:rPr>
      </w:pPr>
      <w:r w:rsidRPr="00E41EAC">
        <w:rPr>
          <w:sz w:val="28"/>
          <w:szCs w:val="28"/>
        </w:rPr>
        <w:t>Требования к маркировке и упаковке.</w:t>
      </w:r>
    </w:p>
    <w:p w:rsidR="003D1A79" w:rsidRPr="00E41EAC" w:rsidRDefault="003D1A79" w:rsidP="003D1A79">
      <w:pPr>
        <w:pStyle w:val="afa"/>
        <w:widowControl/>
        <w:numPr>
          <w:ilvl w:val="0"/>
          <w:numId w:val="25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E41EAC">
        <w:rPr>
          <w:spacing w:val="-1"/>
        </w:rPr>
        <w:t xml:space="preserve">Все изделия должны отгружаться в соответствующей </w:t>
      </w:r>
      <w:r w:rsidRPr="00E41EAC">
        <w:rPr>
          <w:spacing w:val="-2"/>
        </w:rPr>
        <w:t xml:space="preserve">упаковке, обеспечивающей сохранность груза от повреждений при перевозке его воздушным, морским, железнодорожным и автомобильным транспортом, </w:t>
      </w:r>
      <w:r w:rsidRPr="00E41EAC">
        <w:rPr>
          <w:spacing w:val="-6"/>
        </w:rPr>
        <w:t>включая перевалки, при условии надлежащего обращения с грузом.</w:t>
      </w:r>
    </w:p>
    <w:p w:rsidR="003D1A79" w:rsidRPr="00E41EAC" w:rsidRDefault="003D1A79" w:rsidP="003D1A79">
      <w:pPr>
        <w:pStyle w:val="afa"/>
        <w:widowControl/>
        <w:numPr>
          <w:ilvl w:val="0"/>
          <w:numId w:val="25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E41EAC">
        <w:rPr>
          <w:spacing w:val="-2"/>
        </w:rPr>
        <w:t xml:space="preserve">На внешней стороне каждого ящика прикрепляют конверт из </w:t>
      </w:r>
      <w:r w:rsidRPr="00E41EAC">
        <w:rPr>
          <w:spacing w:val="-1"/>
        </w:rPr>
        <w:t xml:space="preserve">водонепроницаемого материала с копией упаковочного листа. Вторая копия </w:t>
      </w:r>
      <w:r w:rsidRPr="00E41EAC">
        <w:rPr>
          <w:spacing w:val="-6"/>
        </w:rPr>
        <w:t>листа должна быть вложена в оборудование.</w:t>
      </w:r>
    </w:p>
    <w:p w:rsidR="003D1A79" w:rsidRPr="00E41EAC" w:rsidRDefault="003D1A79" w:rsidP="003D1A79">
      <w:pPr>
        <w:pStyle w:val="afa"/>
        <w:widowControl/>
        <w:numPr>
          <w:ilvl w:val="0"/>
          <w:numId w:val="25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E41EAC">
        <w:rPr>
          <w:spacing w:val="-1"/>
        </w:rPr>
        <w:t>Техническая документация, а именно паспорт и инструкции по эксплуатации и монтажу должны располагаться вместе с изделиями.</w:t>
      </w:r>
    </w:p>
    <w:p w:rsidR="003D1A79" w:rsidRPr="00E41EAC" w:rsidRDefault="003D1A79" w:rsidP="003D1A79">
      <w:pPr>
        <w:pStyle w:val="afa"/>
        <w:widowControl/>
        <w:numPr>
          <w:ilvl w:val="0"/>
          <w:numId w:val="25"/>
        </w:numPr>
        <w:adjustRightInd/>
        <w:spacing w:line="240" w:lineRule="auto"/>
        <w:ind w:left="0" w:firstLine="0"/>
        <w:contextualSpacing/>
        <w:rPr>
          <w:spacing w:val="-6"/>
        </w:rPr>
      </w:pPr>
      <w:r w:rsidRPr="00E41EAC">
        <w:rPr>
          <w:spacing w:val="-1"/>
        </w:rPr>
        <w:t>Маркировка груза наносится несмываемой краской на английском и русском языке на трех сторонах каждого ящика содержащего изделия (на крышке, на передней и левой стороне каждого ящика). Каждый ящик должен быть промаркирован следующим образом: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</w:rPr>
      </w:pPr>
      <w:r w:rsidRPr="00E41EAC">
        <w:rPr>
          <w:spacing w:val="-2"/>
          <w:sz w:val="26"/>
          <w:szCs w:val="26"/>
          <w:lang w:val="en-US"/>
        </w:rPr>
        <w:t>Sender</w:t>
      </w:r>
      <w:r w:rsidRPr="00E41EAC">
        <w:rPr>
          <w:spacing w:val="-2"/>
          <w:sz w:val="26"/>
          <w:szCs w:val="26"/>
        </w:rPr>
        <w:t>'</w:t>
      </w:r>
      <w:r w:rsidRPr="00E41EAC">
        <w:rPr>
          <w:spacing w:val="-2"/>
          <w:sz w:val="26"/>
          <w:szCs w:val="26"/>
          <w:lang w:val="en-US"/>
        </w:rPr>
        <w:t>s</w:t>
      </w:r>
      <w:r w:rsidRPr="00E41EAC">
        <w:rPr>
          <w:spacing w:val="-2"/>
          <w:sz w:val="26"/>
          <w:szCs w:val="26"/>
        </w:rPr>
        <w:t xml:space="preserve"> </w:t>
      </w:r>
      <w:r w:rsidRPr="00E41EAC">
        <w:rPr>
          <w:spacing w:val="-2"/>
          <w:sz w:val="26"/>
          <w:szCs w:val="26"/>
          <w:lang w:val="en-US"/>
        </w:rPr>
        <w:t>name</w:t>
      </w:r>
      <w:r w:rsidRPr="00E41EAC">
        <w:rPr>
          <w:sz w:val="26"/>
          <w:szCs w:val="26"/>
        </w:rPr>
        <w:tab/>
      </w:r>
      <w:r w:rsidRPr="00E41EAC">
        <w:rPr>
          <w:spacing w:val="-2"/>
          <w:sz w:val="26"/>
          <w:szCs w:val="26"/>
        </w:rPr>
        <w:t>Наименование отправителя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</w:rPr>
      </w:pPr>
      <w:r w:rsidRPr="00E41EAC">
        <w:rPr>
          <w:spacing w:val="-2"/>
          <w:sz w:val="26"/>
          <w:szCs w:val="26"/>
          <w:lang w:val="en-US"/>
        </w:rPr>
        <w:t>Recipient</w:t>
      </w:r>
      <w:r w:rsidRPr="00E41EAC">
        <w:rPr>
          <w:spacing w:val="-2"/>
          <w:sz w:val="26"/>
          <w:szCs w:val="26"/>
        </w:rPr>
        <w:t>'</w:t>
      </w:r>
      <w:r w:rsidRPr="00E41EAC">
        <w:rPr>
          <w:spacing w:val="-2"/>
          <w:sz w:val="26"/>
          <w:szCs w:val="26"/>
          <w:lang w:val="en-US"/>
        </w:rPr>
        <w:t>s</w:t>
      </w:r>
      <w:r w:rsidRPr="00E41EAC">
        <w:rPr>
          <w:spacing w:val="-2"/>
          <w:sz w:val="26"/>
          <w:szCs w:val="26"/>
        </w:rPr>
        <w:t xml:space="preserve"> </w:t>
      </w:r>
      <w:r w:rsidRPr="00E41EAC">
        <w:rPr>
          <w:spacing w:val="-2"/>
          <w:sz w:val="26"/>
          <w:szCs w:val="26"/>
          <w:lang w:val="en-US"/>
        </w:rPr>
        <w:t>name</w:t>
      </w:r>
      <w:r w:rsidRPr="00E41EAC">
        <w:rPr>
          <w:spacing w:val="-2"/>
          <w:sz w:val="26"/>
          <w:szCs w:val="26"/>
        </w:rPr>
        <w:tab/>
      </w:r>
      <w:r w:rsidRPr="00E41EAC">
        <w:rPr>
          <w:spacing w:val="-1"/>
          <w:sz w:val="26"/>
          <w:szCs w:val="26"/>
        </w:rPr>
        <w:t>Наименование получателя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</w:rPr>
      </w:pPr>
      <w:r w:rsidRPr="00E41EAC">
        <w:rPr>
          <w:spacing w:val="-4"/>
          <w:sz w:val="26"/>
          <w:szCs w:val="26"/>
          <w:lang w:val="en-US"/>
        </w:rPr>
        <w:t>Destination</w:t>
      </w:r>
      <w:r w:rsidRPr="00E41EAC">
        <w:rPr>
          <w:spacing w:val="-4"/>
          <w:sz w:val="26"/>
          <w:szCs w:val="26"/>
        </w:rPr>
        <w:tab/>
      </w:r>
      <w:r w:rsidRPr="00E41EAC">
        <w:rPr>
          <w:spacing w:val="-3"/>
          <w:sz w:val="26"/>
          <w:szCs w:val="26"/>
        </w:rPr>
        <w:t>Пункт назначения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</w:rPr>
      </w:pPr>
      <w:r w:rsidRPr="00E41EAC">
        <w:rPr>
          <w:spacing w:val="-3"/>
          <w:sz w:val="26"/>
          <w:szCs w:val="26"/>
          <w:lang w:val="en-US"/>
        </w:rPr>
        <w:t>Be</w:t>
      </w:r>
      <w:r w:rsidRPr="00E41EAC">
        <w:rPr>
          <w:spacing w:val="-3"/>
          <w:sz w:val="26"/>
          <w:szCs w:val="26"/>
        </w:rPr>
        <w:t xml:space="preserve"> </w:t>
      </w:r>
      <w:r w:rsidRPr="00E41EAC">
        <w:rPr>
          <w:spacing w:val="-3"/>
          <w:sz w:val="26"/>
          <w:szCs w:val="26"/>
          <w:lang w:val="en-US"/>
        </w:rPr>
        <w:t>Carefully</w:t>
      </w:r>
      <w:r w:rsidRPr="00E41EAC">
        <w:rPr>
          <w:spacing w:val="-3"/>
          <w:sz w:val="26"/>
          <w:szCs w:val="26"/>
        </w:rPr>
        <w:tab/>
      </w:r>
      <w:r w:rsidRPr="00E41EAC">
        <w:rPr>
          <w:spacing w:val="-2"/>
          <w:sz w:val="26"/>
          <w:szCs w:val="26"/>
        </w:rPr>
        <w:t>Осторожно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</w:rPr>
      </w:pPr>
      <w:r w:rsidRPr="00E41EAC">
        <w:rPr>
          <w:spacing w:val="-4"/>
          <w:sz w:val="26"/>
          <w:szCs w:val="26"/>
        </w:rPr>
        <w:t>Тор</w:t>
      </w:r>
      <w:r w:rsidRPr="00E41EAC">
        <w:rPr>
          <w:spacing w:val="-4"/>
          <w:sz w:val="26"/>
          <w:szCs w:val="26"/>
        </w:rPr>
        <w:tab/>
      </w:r>
      <w:r w:rsidRPr="00E41EAC">
        <w:rPr>
          <w:spacing w:val="-6"/>
          <w:sz w:val="26"/>
          <w:szCs w:val="26"/>
        </w:rPr>
        <w:t>Верх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</w:rPr>
      </w:pPr>
      <w:r w:rsidRPr="00E41EAC">
        <w:rPr>
          <w:spacing w:val="-3"/>
          <w:sz w:val="26"/>
          <w:szCs w:val="26"/>
          <w:lang w:val="en-US"/>
        </w:rPr>
        <w:t>Don</w:t>
      </w:r>
      <w:r w:rsidRPr="00E41EAC">
        <w:rPr>
          <w:spacing w:val="-3"/>
          <w:sz w:val="26"/>
          <w:szCs w:val="26"/>
        </w:rPr>
        <w:t>'</w:t>
      </w:r>
      <w:r w:rsidRPr="00E41EAC">
        <w:rPr>
          <w:spacing w:val="-3"/>
          <w:sz w:val="26"/>
          <w:szCs w:val="26"/>
          <w:lang w:val="en-US"/>
        </w:rPr>
        <w:t>t</w:t>
      </w:r>
      <w:r w:rsidRPr="00E41EAC">
        <w:rPr>
          <w:spacing w:val="-3"/>
          <w:sz w:val="26"/>
          <w:szCs w:val="26"/>
        </w:rPr>
        <w:t xml:space="preserve"> </w:t>
      </w:r>
      <w:r w:rsidRPr="00E41EAC">
        <w:rPr>
          <w:spacing w:val="-3"/>
          <w:sz w:val="26"/>
          <w:szCs w:val="26"/>
          <w:lang w:val="en-US"/>
        </w:rPr>
        <w:t>throw</w:t>
      </w:r>
      <w:r w:rsidRPr="00E41EAC">
        <w:rPr>
          <w:spacing w:val="-3"/>
          <w:sz w:val="26"/>
          <w:szCs w:val="26"/>
        </w:rPr>
        <w:tab/>
      </w:r>
      <w:r w:rsidRPr="00E41EAC">
        <w:rPr>
          <w:spacing w:val="-3"/>
          <w:sz w:val="26"/>
          <w:szCs w:val="26"/>
          <w:lang w:val="en-US"/>
        </w:rPr>
        <w:t>He</w:t>
      </w:r>
      <w:r w:rsidRPr="00E41EAC">
        <w:rPr>
          <w:spacing w:val="-3"/>
          <w:sz w:val="26"/>
          <w:szCs w:val="26"/>
        </w:rPr>
        <w:t xml:space="preserve"> бросать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</w:rPr>
      </w:pPr>
      <w:r w:rsidRPr="00E41EAC">
        <w:rPr>
          <w:spacing w:val="-2"/>
          <w:sz w:val="26"/>
          <w:szCs w:val="26"/>
          <w:lang w:val="en-US"/>
        </w:rPr>
        <w:t>Keep</w:t>
      </w:r>
      <w:r w:rsidRPr="00E41EAC">
        <w:rPr>
          <w:spacing w:val="-2"/>
          <w:sz w:val="26"/>
          <w:szCs w:val="26"/>
        </w:rPr>
        <w:t xml:space="preserve"> </w:t>
      </w:r>
      <w:r w:rsidRPr="00E41EAC">
        <w:rPr>
          <w:spacing w:val="-2"/>
          <w:sz w:val="26"/>
          <w:szCs w:val="26"/>
          <w:lang w:val="en-US"/>
        </w:rPr>
        <w:t>in</w:t>
      </w:r>
      <w:r w:rsidRPr="00E41EAC">
        <w:rPr>
          <w:spacing w:val="-2"/>
          <w:sz w:val="26"/>
          <w:szCs w:val="26"/>
        </w:rPr>
        <w:t xml:space="preserve"> </w:t>
      </w:r>
      <w:r w:rsidRPr="00E41EAC">
        <w:rPr>
          <w:spacing w:val="-2"/>
          <w:sz w:val="26"/>
          <w:szCs w:val="26"/>
          <w:lang w:val="en-US"/>
        </w:rPr>
        <w:t>dry</w:t>
      </w:r>
      <w:r w:rsidRPr="00E41EAC">
        <w:rPr>
          <w:spacing w:val="-2"/>
          <w:sz w:val="26"/>
          <w:szCs w:val="26"/>
        </w:rPr>
        <w:t xml:space="preserve"> </w:t>
      </w:r>
      <w:r w:rsidRPr="00E41EAC">
        <w:rPr>
          <w:spacing w:val="-2"/>
          <w:sz w:val="26"/>
          <w:szCs w:val="26"/>
          <w:lang w:val="en-US"/>
        </w:rPr>
        <w:t>place</w:t>
      </w:r>
      <w:r w:rsidRPr="00E41EAC">
        <w:rPr>
          <w:spacing w:val="-2"/>
          <w:sz w:val="26"/>
          <w:szCs w:val="26"/>
        </w:rPr>
        <w:tab/>
      </w:r>
      <w:r w:rsidRPr="00E41EAC">
        <w:rPr>
          <w:sz w:val="26"/>
          <w:szCs w:val="26"/>
        </w:rPr>
        <w:t>Держать в сухом месте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E41EAC">
        <w:rPr>
          <w:spacing w:val="-1"/>
          <w:sz w:val="26"/>
          <w:szCs w:val="26"/>
          <w:lang w:val="en-US"/>
        </w:rPr>
        <w:t>Contract number</w:t>
      </w:r>
      <w:r w:rsidRPr="00E41EAC">
        <w:rPr>
          <w:spacing w:val="-1"/>
          <w:sz w:val="26"/>
          <w:szCs w:val="26"/>
          <w:lang w:val="en-US"/>
        </w:rPr>
        <w:tab/>
      </w:r>
      <w:r w:rsidRPr="00E41EAC">
        <w:rPr>
          <w:spacing w:val="-1"/>
          <w:sz w:val="26"/>
          <w:szCs w:val="26"/>
        </w:rPr>
        <w:t>Договор</w:t>
      </w:r>
      <w:r w:rsidRPr="00E41EAC">
        <w:rPr>
          <w:spacing w:val="-1"/>
          <w:sz w:val="26"/>
          <w:szCs w:val="26"/>
          <w:lang w:val="en-US"/>
        </w:rPr>
        <w:t xml:space="preserve"> №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E41EAC">
        <w:rPr>
          <w:spacing w:val="-3"/>
          <w:sz w:val="26"/>
          <w:szCs w:val="26"/>
          <w:lang w:val="en-US"/>
        </w:rPr>
        <w:t>Gross weight</w:t>
      </w:r>
      <w:r w:rsidRPr="00E41EAC">
        <w:rPr>
          <w:spacing w:val="-3"/>
          <w:sz w:val="26"/>
          <w:szCs w:val="26"/>
          <w:lang w:val="en-US"/>
        </w:rPr>
        <w:tab/>
      </w:r>
      <w:r w:rsidRPr="00E41EAC">
        <w:rPr>
          <w:spacing w:val="-3"/>
          <w:sz w:val="26"/>
          <w:szCs w:val="26"/>
        </w:rPr>
        <w:t>Вес</w:t>
      </w:r>
      <w:r w:rsidRPr="00E41EAC">
        <w:rPr>
          <w:spacing w:val="-3"/>
          <w:sz w:val="26"/>
          <w:szCs w:val="26"/>
          <w:lang w:val="en-US"/>
        </w:rPr>
        <w:t xml:space="preserve"> </w:t>
      </w:r>
      <w:r w:rsidRPr="00E41EAC">
        <w:rPr>
          <w:spacing w:val="-3"/>
          <w:sz w:val="26"/>
          <w:szCs w:val="26"/>
        </w:rPr>
        <w:t>брутто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E41EAC">
        <w:rPr>
          <w:spacing w:val="-4"/>
          <w:sz w:val="26"/>
          <w:szCs w:val="26"/>
          <w:lang w:val="en-US"/>
        </w:rPr>
        <w:t>Net weight</w:t>
      </w:r>
      <w:r w:rsidRPr="00E41EAC">
        <w:rPr>
          <w:spacing w:val="-4"/>
          <w:sz w:val="26"/>
          <w:szCs w:val="26"/>
          <w:lang w:val="en-US"/>
        </w:rPr>
        <w:tab/>
      </w:r>
      <w:r w:rsidRPr="00E41EAC">
        <w:rPr>
          <w:spacing w:val="-3"/>
          <w:sz w:val="26"/>
          <w:szCs w:val="26"/>
        </w:rPr>
        <w:t>Вес</w:t>
      </w:r>
      <w:r w:rsidRPr="00E41EAC">
        <w:rPr>
          <w:spacing w:val="-3"/>
          <w:sz w:val="26"/>
          <w:szCs w:val="26"/>
          <w:lang w:val="en-US"/>
        </w:rPr>
        <w:t xml:space="preserve"> </w:t>
      </w:r>
      <w:r w:rsidRPr="00E41EAC">
        <w:rPr>
          <w:spacing w:val="-3"/>
          <w:sz w:val="26"/>
          <w:szCs w:val="26"/>
        </w:rPr>
        <w:t>нетто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E41EAC">
        <w:rPr>
          <w:spacing w:val="-2"/>
          <w:sz w:val="26"/>
          <w:szCs w:val="26"/>
          <w:lang w:val="en-US"/>
        </w:rPr>
        <w:t>Box number</w:t>
      </w:r>
      <w:r w:rsidRPr="00E41EAC">
        <w:rPr>
          <w:spacing w:val="-2"/>
          <w:sz w:val="26"/>
          <w:szCs w:val="26"/>
          <w:lang w:val="en-US"/>
        </w:rPr>
        <w:tab/>
      </w:r>
      <w:r w:rsidRPr="00E41EAC">
        <w:rPr>
          <w:spacing w:val="-4"/>
          <w:sz w:val="26"/>
          <w:szCs w:val="26"/>
        </w:rPr>
        <w:t>Ящик</w:t>
      </w:r>
      <w:r w:rsidRPr="00E41EAC">
        <w:rPr>
          <w:spacing w:val="-4"/>
          <w:sz w:val="26"/>
          <w:szCs w:val="26"/>
          <w:lang w:val="en-US"/>
        </w:rPr>
        <w:t xml:space="preserve"> №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z w:val="26"/>
          <w:szCs w:val="26"/>
          <w:lang w:val="en-US"/>
        </w:rPr>
      </w:pPr>
      <w:r w:rsidRPr="00E41EAC">
        <w:rPr>
          <w:spacing w:val="-4"/>
          <w:sz w:val="26"/>
          <w:szCs w:val="26"/>
          <w:lang w:val="en-US"/>
        </w:rPr>
        <w:t>Dimensions</w:t>
      </w:r>
      <w:r w:rsidRPr="00E41EAC">
        <w:rPr>
          <w:spacing w:val="-4"/>
          <w:sz w:val="26"/>
          <w:szCs w:val="26"/>
          <w:lang w:val="en-US"/>
        </w:rPr>
        <w:tab/>
      </w:r>
      <w:r w:rsidRPr="00E41EAC">
        <w:rPr>
          <w:spacing w:val="-5"/>
          <w:sz w:val="26"/>
          <w:szCs w:val="26"/>
        </w:rPr>
        <w:t>Габариты</w:t>
      </w:r>
    </w:p>
    <w:p w:rsidR="003D1A79" w:rsidRPr="00E41EAC" w:rsidRDefault="003D1A79" w:rsidP="003D1A79">
      <w:pPr>
        <w:tabs>
          <w:tab w:val="left" w:pos="6237"/>
        </w:tabs>
        <w:ind w:firstLine="567"/>
        <w:rPr>
          <w:spacing w:val="-3"/>
          <w:sz w:val="26"/>
          <w:szCs w:val="26"/>
        </w:rPr>
      </w:pPr>
      <w:r w:rsidRPr="00E41EAC">
        <w:rPr>
          <w:spacing w:val="-2"/>
          <w:sz w:val="26"/>
          <w:szCs w:val="26"/>
          <w:lang w:val="en-US"/>
        </w:rPr>
        <w:t>Bulk, in cubical centimeters</w:t>
      </w:r>
      <w:r w:rsidRPr="00E41EAC">
        <w:rPr>
          <w:spacing w:val="-2"/>
          <w:sz w:val="26"/>
          <w:szCs w:val="26"/>
          <w:lang w:val="en-US"/>
        </w:rPr>
        <w:tab/>
      </w:r>
      <w:r w:rsidRPr="00E41EAC">
        <w:rPr>
          <w:spacing w:val="-3"/>
          <w:sz w:val="26"/>
          <w:szCs w:val="26"/>
        </w:rPr>
        <w:t>Объем</w:t>
      </w:r>
      <w:r w:rsidRPr="00E41EAC">
        <w:rPr>
          <w:spacing w:val="-3"/>
          <w:sz w:val="26"/>
          <w:szCs w:val="26"/>
          <w:lang w:val="en-US"/>
        </w:rPr>
        <w:t xml:space="preserve"> </w:t>
      </w:r>
      <w:r w:rsidRPr="00E41EAC">
        <w:rPr>
          <w:spacing w:val="-3"/>
          <w:sz w:val="26"/>
          <w:szCs w:val="26"/>
        </w:rPr>
        <w:t>см</w:t>
      </w:r>
      <w:r w:rsidRPr="00E41EAC">
        <w:rPr>
          <w:spacing w:val="-3"/>
          <w:sz w:val="26"/>
          <w:szCs w:val="26"/>
          <w:lang w:val="en-US"/>
        </w:rPr>
        <w:t xml:space="preserve">. </w:t>
      </w:r>
      <w:r w:rsidRPr="00E41EAC">
        <w:rPr>
          <w:spacing w:val="-3"/>
          <w:sz w:val="26"/>
          <w:szCs w:val="26"/>
        </w:rPr>
        <w:t>Куб.</w:t>
      </w:r>
    </w:p>
    <w:p w:rsidR="00A1527A" w:rsidRDefault="00A1527A">
      <w:bookmarkStart w:id="0" w:name="_GoBack"/>
      <w:bookmarkEnd w:id="0"/>
    </w:p>
    <w:sectPr w:rsidR="00A15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5D3AFA8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9C7E97"/>
    <w:multiLevelType w:val="hybridMultilevel"/>
    <w:tmpl w:val="7A4401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4F4E49"/>
    <w:multiLevelType w:val="hybridMultilevel"/>
    <w:tmpl w:val="100884AE"/>
    <w:lvl w:ilvl="0" w:tplc="F72620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66233"/>
    <w:multiLevelType w:val="hybridMultilevel"/>
    <w:tmpl w:val="2B62DB12"/>
    <w:lvl w:ilvl="0" w:tplc="296A1760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19A6518">
      <w:start w:val="22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6C7538"/>
    <w:multiLevelType w:val="hybridMultilevel"/>
    <w:tmpl w:val="51E417C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3D0965"/>
    <w:multiLevelType w:val="hybridMultilevel"/>
    <w:tmpl w:val="1A1AD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56DB4"/>
    <w:multiLevelType w:val="hybridMultilevel"/>
    <w:tmpl w:val="A796905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hint="default"/>
        <w:color w:val="FF0000"/>
        <w:sz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4344811"/>
    <w:multiLevelType w:val="hybridMultilevel"/>
    <w:tmpl w:val="F1F61666"/>
    <w:lvl w:ilvl="0" w:tplc="B70CE21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C2A15"/>
    <w:multiLevelType w:val="hybridMultilevel"/>
    <w:tmpl w:val="A9DE2DF0"/>
    <w:lvl w:ilvl="0" w:tplc="C894876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4B6C451F"/>
    <w:multiLevelType w:val="hybridMultilevel"/>
    <w:tmpl w:val="E93C23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BE375A5"/>
    <w:multiLevelType w:val="hybridMultilevel"/>
    <w:tmpl w:val="A8425FAA"/>
    <w:lvl w:ilvl="0" w:tplc="E048C15E">
      <w:start w:val="1"/>
      <w:numFmt w:val="decimal"/>
      <w:lvlText w:val="%1)"/>
      <w:lvlJc w:val="left"/>
      <w:pPr>
        <w:tabs>
          <w:tab w:val="num" w:pos="1617"/>
        </w:tabs>
        <w:ind w:left="1617" w:hanging="1050"/>
      </w:pPr>
      <w:rPr>
        <w:rFonts w:hint="default"/>
      </w:rPr>
    </w:lvl>
    <w:lvl w:ilvl="1" w:tplc="8A36C626">
      <w:start w:val="54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51F85401"/>
    <w:multiLevelType w:val="hybridMultilevel"/>
    <w:tmpl w:val="FA6CC16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973D2E"/>
    <w:multiLevelType w:val="hybridMultilevel"/>
    <w:tmpl w:val="AA20133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3D78FA"/>
    <w:multiLevelType w:val="hybridMultilevel"/>
    <w:tmpl w:val="D69CD156"/>
    <w:lvl w:ilvl="0" w:tplc="56FA139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C5BBC"/>
    <w:multiLevelType w:val="multilevel"/>
    <w:tmpl w:val="2F5EA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5A815C8C"/>
    <w:multiLevelType w:val="hybridMultilevel"/>
    <w:tmpl w:val="86363E20"/>
    <w:lvl w:ilvl="0" w:tplc="B0321958">
      <w:start w:val="1"/>
      <w:numFmt w:val="decimal"/>
      <w:lvlText w:val="%1)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1" w:tplc="C2A48326">
      <w:start w:val="4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8332A8"/>
    <w:multiLevelType w:val="hybridMultilevel"/>
    <w:tmpl w:val="19F4E7D8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A77F63"/>
    <w:multiLevelType w:val="multilevel"/>
    <w:tmpl w:val="9D1CE2D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4816CE3"/>
    <w:multiLevelType w:val="hybridMultilevel"/>
    <w:tmpl w:val="78A6D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36B3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18A390">
      <w:start w:val="24"/>
      <w:numFmt w:val="decimal"/>
      <w:lvlText w:val="%3."/>
      <w:lvlJc w:val="left"/>
      <w:pPr>
        <w:ind w:left="2355" w:hanging="375"/>
      </w:pPr>
      <w:rPr>
        <w:rFonts w:hint="default"/>
      </w:rPr>
    </w:lvl>
    <w:lvl w:ilvl="3" w:tplc="9AD2FB74">
      <w:start w:val="30"/>
      <w:numFmt w:val="decimal"/>
      <w:lvlText w:val="%4."/>
      <w:lvlJc w:val="left"/>
      <w:pPr>
        <w:ind w:left="2895" w:hanging="37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2E01EC"/>
    <w:multiLevelType w:val="hybridMultilevel"/>
    <w:tmpl w:val="459A7C4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2DF20B00">
      <w:start w:val="2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0640405"/>
    <w:multiLevelType w:val="multilevel"/>
    <w:tmpl w:val="80E0989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75C72156"/>
    <w:multiLevelType w:val="hybridMultilevel"/>
    <w:tmpl w:val="7D06CB10"/>
    <w:lvl w:ilvl="0" w:tplc="D234B1BA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  <w:rPr>
        <w:rFonts w:hint="default"/>
        <w:strike w:val="0"/>
      </w:rPr>
    </w:lvl>
    <w:lvl w:ilvl="1" w:tplc="04190019">
      <w:start w:val="66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EE04CCA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789F4440"/>
    <w:multiLevelType w:val="hybridMultilevel"/>
    <w:tmpl w:val="3996B696"/>
    <w:lvl w:ilvl="0" w:tplc="FFFFFFFF">
      <w:start w:val="1"/>
      <w:numFmt w:val="decimal"/>
      <w:lvlText w:val="%1)"/>
      <w:lvlJc w:val="left"/>
      <w:pPr>
        <w:tabs>
          <w:tab w:val="num" w:pos="1306"/>
        </w:tabs>
        <w:ind w:left="1306" w:hanging="360"/>
      </w:pPr>
      <w:rPr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26"/>
        </w:tabs>
        <w:ind w:left="202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30">
    <w:nsid w:val="7EDC100E"/>
    <w:multiLevelType w:val="hybridMultilevel"/>
    <w:tmpl w:val="4D726F68"/>
    <w:lvl w:ilvl="0" w:tplc="58DA36D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15"/>
  </w:num>
  <w:num w:numId="3">
    <w:abstractNumId w:val="6"/>
  </w:num>
  <w:num w:numId="4">
    <w:abstractNumId w:val="4"/>
  </w:num>
  <w:num w:numId="5">
    <w:abstractNumId w:val="30"/>
  </w:num>
  <w:num w:numId="6">
    <w:abstractNumId w:val="7"/>
  </w:num>
  <w:num w:numId="7">
    <w:abstractNumId w:val="16"/>
  </w:num>
  <w:num w:numId="8">
    <w:abstractNumId w:val="20"/>
  </w:num>
  <w:num w:numId="9">
    <w:abstractNumId w:val="22"/>
  </w:num>
  <w:num w:numId="10">
    <w:abstractNumId w:val="0"/>
  </w:num>
  <w:num w:numId="11">
    <w:abstractNumId w:val="26"/>
  </w:num>
  <w:num w:numId="12">
    <w:abstractNumId w:val="13"/>
  </w:num>
  <w:num w:numId="13">
    <w:abstractNumId w:val="11"/>
  </w:num>
  <w:num w:numId="14">
    <w:abstractNumId w:val="10"/>
  </w:num>
  <w:num w:numId="15">
    <w:abstractNumId w:val="1"/>
  </w:num>
  <w:num w:numId="16">
    <w:abstractNumId w:val="25"/>
  </w:num>
  <w:num w:numId="17">
    <w:abstractNumId w:val="18"/>
  </w:num>
  <w:num w:numId="18">
    <w:abstractNumId w:val="12"/>
  </w:num>
  <w:num w:numId="19">
    <w:abstractNumId w:val="28"/>
  </w:num>
  <w:num w:numId="20">
    <w:abstractNumId w:val="9"/>
  </w:num>
  <w:num w:numId="21">
    <w:abstractNumId w:val="29"/>
  </w:num>
  <w:num w:numId="22">
    <w:abstractNumId w:val="17"/>
  </w:num>
  <w:num w:numId="23">
    <w:abstractNumId w:val="21"/>
  </w:num>
  <w:num w:numId="24">
    <w:abstractNumId w:val="5"/>
  </w:num>
  <w:num w:numId="25">
    <w:abstractNumId w:val="14"/>
  </w:num>
  <w:num w:numId="26">
    <w:abstractNumId w:val="19"/>
  </w:num>
  <w:num w:numId="27">
    <w:abstractNumId w:val="27"/>
  </w:num>
  <w:num w:numId="28">
    <w:abstractNumId w:val="8"/>
  </w:num>
  <w:num w:numId="29">
    <w:abstractNumId w:val="23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A79"/>
    <w:rsid w:val="003D1A79"/>
    <w:rsid w:val="00A1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01B8B1-6D50-42C8-B45A-1AF8FE65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D1A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1,H1"/>
    <w:basedOn w:val="a3"/>
    <w:next w:val="a3"/>
    <w:link w:val="10"/>
    <w:qFormat/>
    <w:rsid w:val="003D1A79"/>
    <w:pPr>
      <w:keepNext/>
      <w:outlineLvl w:val="0"/>
    </w:pPr>
    <w:rPr>
      <w:b/>
      <w:sz w:val="28"/>
    </w:rPr>
  </w:style>
  <w:style w:type="paragraph" w:styleId="20">
    <w:name w:val="heading 2"/>
    <w:aliases w:val="2,H2,h2,Numbered text 3"/>
    <w:basedOn w:val="a3"/>
    <w:next w:val="a3"/>
    <w:link w:val="21"/>
    <w:qFormat/>
    <w:rsid w:val="003D1A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3"/>
    <w:next w:val="a3"/>
    <w:link w:val="30"/>
    <w:uiPriority w:val="9"/>
    <w:qFormat/>
    <w:rsid w:val="003D1A79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3D1A79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0"/>
    <w:qFormat/>
    <w:rsid w:val="003D1A79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3D1A79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3D1A79"/>
    <w:pPr>
      <w:tabs>
        <w:tab w:val="num" w:pos="5616"/>
      </w:tabs>
      <w:spacing w:before="240" w:after="60"/>
      <w:ind w:left="5616" w:hanging="1296"/>
      <w:outlineLvl w:val="6"/>
    </w:pPr>
    <w:rPr>
      <w:szCs w:val="24"/>
    </w:rPr>
  </w:style>
  <w:style w:type="paragraph" w:styleId="8">
    <w:name w:val="heading 8"/>
    <w:basedOn w:val="a3"/>
    <w:next w:val="a3"/>
    <w:link w:val="80"/>
    <w:qFormat/>
    <w:rsid w:val="003D1A79"/>
    <w:pPr>
      <w:tabs>
        <w:tab w:val="num" w:pos="5760"/>
      </w:tabs>
      <w:spacing w:before="240" w:after="60"/>
      <w:ind w:left="5760" w:hanging="1440"/>
      <w:outlineLvl w:val="7"/>
    </w:pPr>
    <w:rPr>
      <w:i/>
      <w:iCs/>
      <w:szCs w:val="24"/>
    </w:rPr>
  </w:style>
  <w:style w:type="paragraph" w:styleId="9">
    <w:name w:val="heading 9"/>
    <w:basedOn w:val="a3"/>
    <w:next w:val="a3"/>
    <w:link w:val="90"/>
    <w:qFormat/>
    <w:rsid w:val="003D1A79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"/>
    <w:basedOn w:val="a4"/>
    <w:link w:val="1"/>
    <w:rsid w:val="003D1A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Заголовок 2 Знак"/>
    <w:aliases w:val="2 Знак,H2 Знак,h2 Знак,Numbered text 3 Знак"/>
    <w:basedOn w:val="a4"/>
    <w:link w:val="20"/>
    <w:rsid w:val="003D1A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basedOn w:val="a4"/>
    <w:link w:val="3"/>
    <w:uiPriority w:val="9"/>
    <w:rsid w:val="003D1A7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3D1A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4"/>
    <w:link w:val="5"/>
    <w:rsid w:val="003D1A7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3D1A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3D1A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3D1A7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3D1A79"/>
    <w:rPr>
      <w:rFonts w:ascii="Arial" w:eastAsia="Times New Roman" w:hAnsi="Arial" w:cs="Arial"/>
      <w:lang w:eastAsia="ru-RU"/>
    </w:rPr>
  </w:style>
  <w:style w:type="paragraph" w:customStyle="1" w:styleId="a7">
    <w:name w:val="Знак"/>
    <w:basedOn w:val="a3"/>
    <w:rsid w:val="003D1A7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8">
    <w:name w:val="Hyperlink"/>
    <w:uiPriority w:val="99"/>
    <w:rsid w:val="003D1A79"/>
    <w:rPr>
      <w:strike w:val="0"/>
      <w:dstrike w:val="0"/>
      <w:color w:val="E42121"/>
      <w:u w:val="none"/>
      <w:effect w:val="none"/>
    </w:rPr>
  </w:style>
  <w:style w:type="paragraph" w:styleId="a9">
    <w:name w:val="Body Text Indent"/>
    <w:basedOn w:val="a3"/>
    <w:link w:val="aa"/>
    <w:rsid w:val="003D1A79"/>
    <w:pPr>
      <w:ind w:firstLine="567"/>
    </w:pPr>
    <w:rPr>
      <w:b/>
      <w:bCs/>
      <w:i/>
      <w:iCs/>
      <w:sz w:val="28"/>
      <w:szCs w:val="28"/>
    </w:rPr>
  </w:style>
  <w:style w:type="character" w:customStyle="1" w:styleId="aa">
    <w:name w:val="Основной текст с отступом Знак"/>
    <w:basedOn w:val="a4"/>
    <w:link w:val="a9"/>
    <w:rsid w:val="003D1A7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3D1A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3"/>
    <w:link w:val="ac"/>
    <w:rsid w:val="003D1A79"/>
    <w:pPr>
      <w:spacing w:after="120"/>
    </w:pPr>
  </w:style>
  <w:style w:type="character" w:customStyle="1" w:styleId="ac">
    <w:name w:val="Основной текст Знак"/>
    <w:basedOn w:val="a4"/>
    <w:link w:val="ab"/>
    <w:rsid w:val="003D1A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3"/>
    <w:link w:val="23"/>
    <w:rsid w:val="003D1A79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rsid w:val="003D1A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3"/>
    <w:link w:val="ae"/>
    <w:qFormat/>
    <w:rsid w:val="003D1A79"/>
    <w:pPr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4"/>
    <w:link w:val="ad"/>
    <w:rsid w:val="003D1A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header"/>
    <w:basedOn w:val="a3"/>
    <w:link w:val="af0"/>
    <w:uiPriority w:val="99"/>
    <w:rsid w:val="003D1A7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3D1A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4"/>
    <w:rsid w:val="003D1A79"/>
  </w:style>
  <w:style w:type="paragraph" w:styleId="af2">
    <w:name w:val="footer"/>
    <w:basedOn w:val="a3"/>
    <w:link w:val="af3"/>
    <w:rsid w:val="003D1A7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rsid w:val="003D1A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3"/>
    <w:link w:val="25"/>
    <w:rsid w:val="003D1A7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rsid w:val="003D1A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rmal (Web)"/>
    <w:basedOn w:val="a3"/>
    <w:uiPriority w:val="99"/>
    <w:rsid w:val="003D1A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1">
    <w:name w:val="Body Text Indent 3"/>
    <w:basedOn w:val="a3"/>
    <w:link w:val="32"/>
    <w:rsid w:val="003D1A79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4"/>
    <w:link w:val="31"/>
    <w:rsid w:val="003D1A7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f5">
    <w:name w:val="Table Grid"/>
    <w:basedOn w:val="a5"/>
    <w:rsid w:val="003D1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rsid w:val="003D1A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f6">
    <w:name w:val="Обычный отступ Знак"/>
    <w:aliases w:val=" Знак Знак"/>
    <w:link w:val="af7"/>
    <w:rsid w:val="003D1A79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f7">
    <w:name w:val="Normal Indent"/>
    <w:aliases w:val=" Знак"/>
    <w:basedOn w:val="a3"/>
    <w:link w:val="af6"/>
    <w:rsid w:val="003D1A79"/>
    <w:pPr>
      <w:spacing w:after="120"/>
      <w:ind w:left="708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3"/>
    <w:rsid w:val="003D1A79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3"/>
    <w:rsid w:val="003D1A79"/>
    <w:pPr>
      <w:spacing w:after="160" w:line="240" w:lineRule="exact"/>
    </w:pPr>
    <w:rPr>
      <w:sz w:val="20"/>
    </w:rPr>
  </w:style>
  <w:style w:type="paragraph" w:customStyle="1" w:styleId="a2">
    <w:name w:val="Статья"/>
    <w:basedOn w:val="a3"/>
    <w:rsid w:val="003D1A79"/>
    <w:pPr>
      <w:widowControl w:val="0"/>
      <w:numPr>
        <w:numId w:val="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3"/>
    <w:semiHidden/>
    <w:rsid w:val="003D1A7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Normal-0">
    <w:name w:val="Normal-0"/>
    <w:basedOn w:val="a3"/>
    <w:rsid w:val="003D1A79"/>
    <w:pPr>
      <w:jc w:val="both"/>
    </w:pPr>
    <w:rPr>
      <w:rFonts w:ascii="Arial" w:hAnsi="Arial"/>
      <w:sz w:val="22"/>
      <w:lang w:val="en-GB"/>
    </w:rPr>
  </w:style>
  <w:style w:type="paragraph" w:customStyle="1" w:styleId="BankNormal">
    <w:name w:val="BankNormal"/>
    <w:basedOn w:val="a3"/>
    <w:rsid w:val="003D1A79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rsid w:val="003D1A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8">
    <w:name w:val="Balloon Text"/>
    <w:basedOn w:val="a3"/>
    <w:link w:val="af9"/>
    <w:rsid w:val="003D1A7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4"/>
    <w:link w:val="af8"/>
    <w:rsid w:val="003D1A79"/>
    <w:rPr>
      <w:rFonts w:ascii="Tahoma" w:eastAsia="Times New Roman" w:hAnsi="Tahoma" w:cs="Tahoma"/>
      <w:sz w:val="16"/>
      <w:szCs w:val="16"/>
      <w:lang w:eastAsia="ru-RU"/>
    </w:rPr>
  </w:style>
  <w:style w:type="character" w:styleId="HTML">
    <w:name w:val="HTML Cite"/>
    <w:rsid w:val="003D1A79"/>
    <w:rPr>
      <w:i/>
      <w:iCs/>
    </w:rPr>
  </w:style>
  <w:style w:type="paragraph" w:styleId="afa">
    <w:name w:val="List Paragraph"/>
    <w:basedOn w:val="a3"/>
    <w:uiPriority w:val="34"/>
    <w:qFormat/>
    <w:rsid w:val="003D1A79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rsid w:val="003D1A7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">
    <w:name w:val="List Bullet 2"/>
    <w:basedOn w:val="a3"/>
    <w:rsid w:val="003D1A79"/>
    <w:pPr>
      <w:widowControl w:val="0"/>
      <w:numPr>
        <w:numId w:val="10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1">
    <w:name w:val="Пункт"/>
    <w:basedOn w:val="a3"/>
    <w:rsid w:val="003D1A79"/>
    <w:pPr>
      <w:widowControl w:val="0"/>
      <w:numPr>
        <w:numId w:val="11"/>
      </w:numPr>
      <w:tabs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11">
    <w:name w:val="Знак Знак1 Знак Знак Знак Знак Знак Знак Знак"/>
    <w:basedOn w:val="a3"/>
    <w:autoRedefine/>
    <w:rsid w:val="003D1A7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3"/>
    <w:autoRedefine/>
    <w:rsid w:val="003D1A7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3"/>
    <w:link w:val="HTML1"/>
    <w:rsid w:val="003D1A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basedOn w:val="a4"/>
    <w:link w:val="HTML0"/>
    <w:rsid w:val="003D1A79"/>
    <w:rPr>
      <w:rFonts w:ascii="Courier New" w:eastAsia="Courier New" w:hAnsi="Courier New" w:cs="Courier New"/>
      <w:color w:val="000000"/>
      <w:lang w:eastAsia="ru-RU"/>
    </w:rPr>
  </w:style>
  <w:style w:type="paragraph" w:customStyle="1" w:styleId="Iauiue">
    <w:name w:val="Iau?iue"/>
    <w:rsid w:val="003D1A7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Indent">
    <w:name w:val="Level 1 Indent"/>
    <w:basedOn w:val="a3"/>
    <w:rsid w:val="003D1A79"/>
    <w:pPr>
      <w:spacing w:after="240"/>
      <w:ind w:left="357"/>
      <w:jc w:val="both"/>
    </w:pPr>
    <w:rPr>
      <w:sz w:val="26"/>
      <w:lang w:val="en-GB"/>
    </w:rPr>
  </w:style>
  <w:style w:type="paragraph" w:styleId="afb">
    <w:name w:val="Signature"/>
    <w:basedOn w:val="Normal-0"/>
    <w:link w:val="afc"/>
    <w:rsid w:val="003D1A79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c">
    <w:name w:val="Подпись Знак"/>
    <w:basedOn w:val="a4"/>
    <w:link w:val="afb"/>
    <w:rsid w:val="003D1A79"/>
    <w:rPr>
      <w:rFonts w:ascii="Arial" w:eastAsia="Times New Roman" w:hAnsi="Arial" w:cs="Times New Roman"/>
      <w:szCs w:val="20"/>
      <w:lang w:eastAsia="ru-RU"/>
    </w:rPr>
  </w:style>
  <w:style w:type="character" w:customStyle="1" w:styleId="afd">
    <w:name w:val="Текст примечания Знак"/>
    <w:basedOn w:val="a4"/>
    <w:link w:val="afe"/>
    <w:semiHidden/>
    <w:rsid w:val="003D1A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text"/>
    <w:basedOn w:val="a3"/>
    <w:link w:val="afd"/>
    <w:semiHidden/>
    <w:rsid w:val="003D1A79"/>
    <w:rPr>
      <w:sz w:val="20"/>
    </w:rPr>
  </w:style>
  <w:style w:type="character" w:customStyle="1" w:styleId="12">
    <w:name w:val="Текст примечания Знак1"/>
    <w:basedOn w:val="a4"/>
    <w:uiPriority w:val="99"/>
    <w:semiHidden/>
    <w:rsid w:val="003D1A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ara">
    <w:name w:val="para"/>
    <w:basedOn w:val="a4"/>
    <w:rsid w:val="003D1A79"/>
  </w:style>
  <w:style w:type="character" w:customStyle="1" w:styleId="themebody">
    <w:name w:val="themebody"/>
    <w:basedOn w:val="a4"/>
    <w:rsid w:val="003D1A79"/>
  </w:style>
  <w:style w:type="character" w:customStyle="1" w:styleId="bold">
    <w:name w:val="bold"/>
    <w:basedOn w:val="a4"/>
    <w:rsid w:val="003D1A79"/>
  </w:style>
  <w:style w:type="character" w:customStyle="1" w:styleId="aff">
    <w:name w:val="Знак Знак"/>
    <w:rsid w:val="003D1A79"/>
    <w:rPr>
      <w:sz w:val="24"/>
      <w:szCs w:val="24"/>
      <w:lang w:val="ru-RU" w:eastAsia="ru-RU" w:bidi="ar-SA"/>
    </w:rPr>
  </w:style>
  <w:style w:type="paragraph" w:customStyle="1" w:styleId="a0">
    <w:name w:val="Заголовок раздела"/>
    <w:basedOn w:val="a3"/>
    <w:rsid w:val="003D1A79"/>
    <w:pPr>
      <w:widowControl w:val="0"/>
      <w:numPr>
        <w:ilvl w:val="1"/>
        <w:numId w:val="13"/>
      </w:numPr>
      <w:tabs>
        <w:tab w:val="clear" w:pos="360"/>
      </w:tabs>
      <w:adjustRightInd w:val="0"/>
      <w:ind w:left="927" w:hanging="360"/>
      <w:jc w:val="center"/>
    </w:pPr>
    <w:rPr>
      <w:rFonts w:ascii="Arial" w:hAnsi="Arial" w:cs="Arial"/>
      <w:b/>
      <w:szCs w:val="24"/>
    </w:rPr>
  </w:style>
  <w:style w:type="paragraph" w:customStyle="1" w:styleId="26">
    <w:name w:val="Заголовок раздела 2"/>
    <w:basedOn w:val="a3"/>
    <w:rsid w:val="003D1A79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Level2Indent">
    <w:name w:val="Level 2 Indent"/>
    <w:basedOn w:val="a3"/>
    <w:rsid w:val="003D1A79"/>
    <w:pPr>
      <w:spacing w:after="240"/>
      <w:ind w:left="720"/>
      <w:jc w:val="both"/>
    </w:pPr>
    <w:rPr>
      <w:rFonts w:ascii="Arial" w:hAnsi="Arial"/>
      <w:sz w:val="22"/>
      <w:lang w:val="en-GB"/>
    </w:rPr>
  </w:style>
  <w:style w:type="paragraph" w:customStyle="1" w:styleId="ListLetter2">
    <w:name w:val="List Letter 2"/>
    <w:basedOn w:val="a3"/>
    <w:rsid w:val="003D1A79"/>
    <w:pPr>
      <w:spacing w:after="240"/>
      <w:ind w:left="1077" w:hanging="357"/>
      <w:jc w:val="both"/>
    </w:pPr>
    <w:rPr>
      <w:rFonts w:ascii="Arial" w:hAnsi="Arial"/>
      <w:sz w:val="22"/>
      <w:lang w:val="en-GB"/>
    </w:rPr>
  </w:style>
  <w:style w:type="paragraph" w:customStyle="1" w:styleId="aff0">
    <w:name w:val="Заголовок столбца"/>
    <w:basedOn w:val="a3"/>
    <w:next w:val="a3"/>
    <w:rsid w:val="003D1A79"/>
    <w:pPr>
      <w:jc w:val="center"/>
    </w:pPr>
    <w:rPr>
      <w:b/>
      <w:i/>
      <w:sz w:val="22"/>
    </w:rPr>
  </w:style>
  <w:style w:type="paragraph" w:customStyle="1" w:styleId="aff1">
    <w:name w:val="Текст таблицы"/>
    <w:basedOn w:val="a3"/>
    <w:rsid w:val="003D1A79"/>
    <w:rPr>
      <w:sz w:val="22"/>
    </w:rPr>
  </w:style>
  <w:style w:type="paragraph" w:customStyle="1" w:styleId="aff2">
    <w:name w:val="Заголовок таблицы"/>
    <w:basedOn w:val="a3"/>
    <w:next w:val="a3"/>
    <w:rsid w:val="003D1A79"/>
    <w:pPr>
      <w:keepNext/>
      <w:jc w:val="right"/>
    </w:pPr>
    <w:rPr>
      <w:i/>
      <w:szCs w:val="24"/>
    </w:rPr>
  </w:style>
  <w:style w:type="paragraph" w:customStyle="1" w:styleId="CharChar">
    <w:name w:val="Char Char"/>
    <w:basedOn w:val="a3"/>
    <w:autoRedefine/>
    <w:rsid w:val="003D1A7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normal-00">
    <w:name w:val="normal-0"/>
    <w:basedOn w:val="a3"/>
    <w:rsid w:val="003D1A79"/>
    <w:pPr>
      <w:jc w:val="both"/>
    </w:pPr>
    <w:rPr>
      <w:rFonts w:ascii="Arial" w:hAnsi="Arial" w:cs="Arial"/>
      <w:sz w:val="22"/>
      <w:szCs w:val="22"/>
    </w:rPr>
  </w:style>
  <w:style w:type="paragraph" w:customStyle="1" w:styleId="13">
    <w:name w:val="Абзац списка1"/>
    <w:basedOn w:val="a3"/>
    <w:rsid w:val="003D1A7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a3"/>
    <w:rsid w:val="003D1A79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/>
      <w:szCs w:val="24"/>
    </w:rPr>
  </w:style>
  <w:style w:type="paragraph" w:customStyle="1" w:styleId="Style20">
    <w:name w:val="Style20"/>
    <w:basedOn w:val="a3"/>
    <w:rsid w:val="003D1A79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/>
      <w:szCs w:val="24"/>
    </w:rPr>
  </w:style>
  <w:style w:type="character" w:customStyle="1" w:styleId="FontStyle27">
    <w:name w:val="Font Style27"/>
    <w:rsid w:val="003D1A79"/>
    <w:rPr>
      <w:rFonts w:ascii="Arial" w:hAnsi="Arial" w:cs="Arial"/>
      <w:sz w:val="24"/>
      <w:szCs w:val="24"/>
    </w:rPr>
  </w:style>
  <w:style w:type="character" w:styleId="aff3">
    <w:name w:val="Strong"/>
    <w:uiPriority w:val="22"/>
    <w:qFormat/>
    <w:rsid w:val="003D1A79"/>
    <w:rPr>
      <w:b/>
      <w:bCs/>
    </w:rPr>
  </w:style>
  <w:style w:type="paragraph" w:styleId="34">
    <w:name w:val="Body Text 3"/>
    <w:basedOn w:val="a3"/>
    <w:link w:val="35"/>
    <w:rsid w:val="003D1A7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rsid w:val="003D1A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Subtitle"/>
    <w:basedOn w:val="a3"/>
    <w:link w:val="aff5"/>
    <w:qFormat/>
    <w:rsid w:val="003D1A79"/>
    <w:pPr>
      <w:jc w:val="center"/>
    </w:pPr>
    <w:rPr>
      <w:rFonts w:ascii="Times New Roman CYR" w:hAnsi="Times New Roman CYR"/>
      <w:b/>
      <w:caps/>
    </w:rPr>
  </w:style>
  <w:style w:type="character" w:customStyle="1" w:styleId="aff5">
    <w:name w:val="Подзаголовок Знак"/>
    <w:basedOn w:val="a4"/>
    <w:link w:val="aff4"/>
    <w:rsid w:val="003D1A79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f6">
    <w:name w:val="No Spacing"/>
    <w:qFormat/>
    <w:rsid w:val="003D1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3"/>
    <w:link w:val="StyleBulleted11ptRedCharChar"/>
    <w:rsid w:val="003D1A79"/>
    <w:pPr>
      <w:numPr>
        <w:numId w:val="14"/>
      </w:numPr>
      <w:spacing w:after="180" w:line="240" w:lineRule="exact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StyleBulleted11ptRedCharChar">
    <w:name w:val="Style Bulleted 11 pt Red Char Char"/>
    <w:link w:val="StyleBulleted11ptRed"/>
    <w:rsid w:val="003D1A79"/>
    <w:rPr>
      <w:rFonts w:ascii="Verdana" w:eastAsia="Times New Roman" w:hAnsi="Verdana" w:cs="Times New Roman"/>
    </w:rPr>
  </w:style>
  <w:style w:type="paragraph" w:customStyle="1" w:styleId="14">
    <w:name w:val="Обычный1"/>
    <w:rsid w:val="003D1A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Обычный2"/>
    <w:rsid w:val="003D1A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3D1A79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ff7">
    <w:name w:val="Первая строка таблиц"/>
    <w:basedOn w:val="a3"/>
    <w:rsid w:val="003D1A79"/>
    <w:pPr>
      <w:widowControl w:val="0"/>
      <w:suppressAutoHyphens/>
      <w:jc w:val="center"/>
    </w:pPr>
    <w:rPr>
      <w:rFonts w:ascii="Verdana" w:hAnsi="Verdana"/>
      <w:b/>
      <w:bCs/>
      <w:color w:val="000000"/>
      <w:sz w:val="18"/>
      <w:lang w:eastAsia="en-US"/>
    </w:rPr>
  </w:style>
  <w:style w:type="paragraph" w:customStyle="1" w:styleId="Style1">
    <w:name w:val="Style 1"/>
    <w:uiPriority w:val="99"/>
    <w:rsid w:val="003D1A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2">
    <w:name w:val="Style 2"/>
    <w:uiPriority w:val="99"/>
    <w:rsid w:val="003D1A79"/>
    <w:pPr>
      <w:widowControl w:val="0"/>
      <w:autoSpaceDE w:val="0"/>
      <w:autoSpaceDN w:val="0"/>
      <w:spacing w:after="0" w:line="240" w:lineRule="auto"/>
      <w:ind w:left="288"/>
    </w:pPr>
    <w:rPr>
      <w:rFonts w:ascii="Arial" w:eastAsia="Times New Roman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3D1A79"/>
    <w:rPr>
      <w:rFonts w:ascii="Arial" w:hAnsi="Arial" w:cs="Arial"/>
      <w:sz w:val="14"/>
      <w:szCs w:val="14"/>
    </w:rPr>
  </w:style>
  <w:style w:type="character" w:customStyle="1" w:styleId="s10">
    <w:name w:val="s10"/>
    <w:rsid w:val="003D1A79"/>
    <w:rPr>
      <w:strike/>
      <w:color w:val="333399"/>
      <w:u w:val="single"/>
      <w:bdr w:val="none" w:sz="0" w:space="0" w:color="auto" w:frame="1"/>
    </w:rPr>
  </w:style>
  <w:style w:type="character" w:customStyle="1" w:styleId="15">
    <w:name w:val="Знак примечания1"/>
    <w:rsid w:val="003D1A79"/>
    <w:rPr>
      <w:sz w:val="16"/>
      <w:szCs w:val="16"/>
    </w:rPr>
  </w:style>
  <w:style w:type="paragraph" w:customStyle="1" w:styleId="Style26">
    <w:name w:val="Style26"/>
    <w:basedOn w:val="a3"/>
    <w:rsid w:val="003D1A79"/>
    <w:pPr>
      <w:widowControl w:val="0"/>
      <w:autoSpaceDE w:val="0"/>
      <w:autoSpaceDN w:val="0"/>
      <w:adjustRightInd w:val="0"/>
    </w:pPr>
    <w:rPr>
      <w:szCs w:val="24"/>
    </w:rPr>
  </w:style>
  <w:style w:type="paragraph" w:styleId="a">
    <w:name w:val="List Bullet"/>
    <w:basedOn w:val="a3"/>
    <w:uiPriority w:val="99"/>
    <w:semiHidden/>
    <w:unhideWhenUsed/>
    <w:rsid w:val="003D1A79"/>
    <w:pPr>
      <w:numPr>
        <w:numId w:val="15"/>
      </w:numPr>
      <w:contextualSpacing/>
    </w:pPr>
  </w:style>
  <w:style w:type="character" w:customStyle="1" w:styleId="apple-style-span">
    <w:name w:val="apple-style-span"/>
    <w:basedOn w:val="a4"/>
    <w:rsid w:val="003D1A79"/>
  </w:style>
  <w:style w:type="character" w:customStyle="1" w:styleId="apple-converted-space">
    <w:name w:val="apple-converted-space"/>
    <w:basedOn w:val="a4"/>
    <w:rsid w:val="003D1A79"/>
  </w:style>
  <w:style w:type="character" w:styleId="aff8">
    <w:name w:val="Emphasis"/>
    <w:basedOn w:val="a4"/>
    <w:qFormat/>
    <w:rsid w:val="003D1A79"/>
    <w:rPr>
      <w:i/>
      <w:iCs/>
    </w:rPr>
  </w:style>
  <w:style w:type="character" w:customStyle="1" w:styleId="DeltaViewInsertion">
    <w:name w:val="DeltaView Insertion"/>
    <w:rsid w:val="003D1A79"/>
    <w:rPr>
      <w:b/>
      <w:bCs/>
      <w:color w:val="000080"/>
      <w:spacing w:val="0"/>
      <w:u w:val="double"/>
    </w:rPr>
  </w:style>
  <w:style w:type="character" w:styleId="aff9">
    <w:name w:val="FollowedHyperlink"/>
    <w:basedOn w:val="a4"/>
    <w:uiPriority w:val="99"/>
    <w:semiHidden/>
    <w:unhideWhenUsed/>
    <w:rsid w:val="003D1A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4858</Words>
  <Characters>27697</Characters>
  <Application>Microsoft Office Word</Application>
  <DocSecurity>0</DocSecurity>
  <Lines>230</Lines>
  <Paragraphs>64</Paragraphs>
  <ScaleCrop>false</ScaleCrop>
  <Company/>
  <LinksUpToDate>false</LinksUpToDate>
  <CharactersWithSpaces>32491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1</cp:revision>
  <dcterms:created xsi:type="dcterms:W3CDTF">2014-03-12T11:37:00Z</dcterms:created>
  <dcterms:modified xsi:type="dcterms:W3CDTF">2014-03-12T11:41:00Z</dcterms:modified>
</cp:coreProperties>
</file>